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2E489" w14:textId="77777777" w:rsidR="00BC79CC" w:rsidRDefault="00BC79CC">
      <w:pPr>
        <w:spacing w:line="360" w:lineRule="auto"/>
        <w:rPr>
          <w:rFonts w:ascii="Arial" w:hAnsi="Arial" w:cs="Arial"/>
          <w:b/>
          <w:sz w:val="28"/>
        </w:rPr>
      </w:pPr>
    </w:p>
    <w:p w14:paraId="1B13BDD5" w14:textId="7EF3D05B" w:rsidR="00BC79CC" w:rsidRPr="00A007DC" w:rsidRDefault="003109A7" w:rsidP="00BC79CC">
      <w:pPr>
        <w:rPr>
          <w:rFonts w:ascii="Arial" w:hAnsi="Arial" w:cs="Arial"/>
          <w:b/>
          <w:sz w:val="28"/>
        </w:rPr>
      </w:pPr>
      <w:r>
        <w:rPr>
          <w:rFonts w:ascii="Arial" w:hAnsi="Arial" w:cs="Arial"/>
          <w:b/>
          <w:sz w:val="28"/>
        </w:rPr>
        <w:t>Kühler Kopf im eigenen Zuhause – zum Nulltarif</w:t>
      </w:r>
    </w:p>
    <w:p w14:paraId="753959CE" w14:textId="77777777" w:rsidR="0051483F" w:rsidRPr="00A007DC" w:rsidRDefault="0051483F" w:rsidP="00BC79CC">
      <w:pPr>
        <w:rPr>
          <w:rFonts w:ascii="Arial" w:hAnsi="Arial" w:cs="Arial"/>
          <w:b/>
          <w:sz w:val="28"/>
        </w:rPr>
      </w:pPr>
    </w:p>
    <w:p w14:paraId="31E3D67E" w14:textId="277F8F41" w:rsidR="00E276B3" w:rsidRPr="00A007DC" w:rsidRDefault="008A4BF1" w:rsidP="00703157">
      <w:pPr>
        <w:spacing w:line="360" w:lineRule="auto"/>
        <w:rPr>
          <w:rFonts w:ascii="Arial" w:hAnsi="Arial" w:cs="Arial"/>
          <w:b/>
        </w:rPr>
      </w:pPr>
      <w:r w:rsidRPr="008A4BF1">
        <w:rPr>
          <w:rFonts w:ascii="Arial" w:hAnsi="Arial" w:cs="Arial"/>
          <w:b/>
        </w:rPr>
        <w:t xml:space="preserve">Auf der Terrasse in der Sonne schwitzen oder drinnen im Wohlfühl-Klima chillen: </w:t>
      </w:r>
      <w:r w:rsidR="001417B4">
        <w:rPr>
          <w:rFonts w:ascii="Arial" w:hAnsi="Arial" w:cs="Arial"/>
          <w:b/>
        </w:rPr>
        <w:t>M</w:t>
      </w:r>
      <w:r w:rsidRPr="008A4BF1">
        <w:rPr>
          <w:rFonts w:ascii="Arial" w:hAnsi="Arial" w:cs="Arial"/>
          <w:b/>
        </w:rPr>
        <w:t>it moderner Haustechnik haben Living Haus</w:t>
      </w:r>
      <w:r w:rsidR="00372C59">
        <w:rPr>
          <w:rFonts w:ascii="Arial" w:hAnsi="Arial" w:cs="Arial"/>
          <w:b/>
        </w:rPr>
        <w:t xml:space="preserve"> </w:t>
      </w:r>
      <w:r w:rsidRPr="008A4BF1">
        <w:rPr>
          <w:rFonts w:ascii="Arial" w:hAnsi="Arial" w:cs="Arial"/>
          <w:b/>
        </w:rPr>
        <w:t xml:space="preserve">Baufamilien auch im Hochsommer die Wahl – und die Rechnung übernimmt die Sonne. Mit I-KON genießen Bauherren das </w:t>
      </w:r>
      <w:r w:rsidR="003109A7">
        <w:rPr>
          <w:rFonts w:ascii="Arial" w:hAnsi="Arial" w:cs="Arial"/>
          <w:b/>
        </w:rPr>
        <w:t>B</w:t>
      </w:r>
      <w:r w:rsidRPr="008A4BF1">
        <w:rPr>
          <w:rFonts w:ascii="Arial" w:hAnsi="Arial" w:cs="Arial"/>
          <w:b/>
        </w:rPr>
        <w:t>este aus beiden Welten.</w:t>
      </w:r>
      <w:r w:rsidR="004D0925" w:rsidRPr="00A007DC">
        <w:rPr>
          <w:rFonts w:ascii="Arial" w:hAnsi="Arial" w:cs="Arial"/>
          <w:b/>
        </w:rPr>
        <w:t xml:space="preserve"> </w:t>
      </w:r>
    </w:p>
    <w:p w14:paraId="374E2233" w14:textId="77777777" w:rsidR="00E276B3" w:rsidRPr="00A007DC" w:rsidRDefault="00E276B3" w:rsidP="00703157">
      <w:pPr>
        <w:spacing w:line="360" w:lineRule="auto"/>
        <w:rPr>
          <w:rFonts w:ascii="Arial" w:hAnsi="Arial" w:cs="Arial"/>
          <w:b/>
        </w:rPr>
      </w:pPr>
    </w:p>
    <w:p w14:paraId="4BC93FB5" w14:textId="2CDB8019" w:rsidR="00A007DC" w:rsidRPr="004E1F11" w:rsidRDefault="00FB6282" w:rsidP="00A007DC">
      <w:pPr>
        <w:spacing w:line="360" w:lineRule="auto"/>
        <w:rPr>
          <w:rFonts w:ascii="Arial" w:hAnsi="Arial" w:cs="Arial"/>
          <w:b/>
        </w:rPr>
      </w:pPr>
      <w:r w:rsidRPr="00FD575A">
        <w:rPr>
          <w:rFonts w:ascii="Arial" w:hAnsi="Arial" w:cs="Arial"/>
          <w:b/>
        </w:rPr>
        <w:t xml:space="preserve">Schlüchtern, </w:t>
      </w:r>
      <w:r w:rsidR="004E1F11">
        <w:rPr>
          <w:rFonts w:ascii="Arial" w:hAnsi="Arial" w:cs="Arial"/>
          <w:b/>
        </w:rPr>
        <w:t>10</w:t>
      </w:r>
      <w:r w:rsidR="0054667A" w:rsidRPr="00FD575A">
        <w:rPr>
          <w:rFonts w:ascii="Arial" w:hAnsi="Arial" w:cs="Arial"/>
          <w:b/>
        </w:rPr>
        <w:t>.</w:t>
      </w:r>
      <w:r w:rsidR="004E1F11">
        <w:rPr>
          <w:rFonts w:ascii="Arial" w:hAnsi="Arial" w:cs="Arial"/>
          <w:b/>
        </w:rPr>
        <w:t xml:space="preserve"> August</w:t>
      </w:r>
      <w:r w:rsidR="0051483F">
        <w:rPr>
          <w:rFonts w:ascii="Arial" w:hAnsi="Arial" w:cs="Arial"/>
          <w:b/>
        </w:rPr>
        <w:t xml:space="preserve"> </w:t>
      </w:r>
      <w:r w:rsidRPr="00FD575A">
        <w:rPr>
          <w:rFonts w:ascii="Arial" w:hAnsi="Arial" w:cs="Arial"/>
          <w:b/>
        </w:rPr>
        <w:t>20</w:t>
      </w:r>
      <w:r w:rsidR="004C7A65" w:rsidRPr="00FD575A">
        <w:rPr>
          <w:rFonts w:ascii="Arial" w:hAnsi="Arial" w:cs="Arial"/>
          <w:b/>
        </w:rPr>
        <w:t>21</w:t>
      </w:r>
      <w:r w:rsidRPr="00FD575A">
        <w:rPr>
          <w:rFonts w:ascii="Arial" w:hAnsi="Arial" w:cs="Arial"/>
          <w:b/>
        </w:rPr>
        <w:t xml:space="preserve"> +++</w:t>
      </w:r>
      <w:r w:rsidRPr="00FD575A">
        <w:rPr>
          <w:rFonts w:ascii="Arial" w:hAnsi="Arial" w:cs="Arial"/>
        </w:rPr>
        <w:t xml:space="preserve"> </w:t>
      </w:r>
      <w:r w:rsidR="006E21DC" w:rsidRPr="00FD575A">
        <w:rPr>
          <w:rFonts w:ascii="Arial" w:hAnsi="Arial" w:cs="Arial"/>
        </w:rPr>
        <w:t xml:space="preserve">Living Haus, die </w:t>
      </w:r>
      <w:r w:rsidR="00902A06" w:rsidRPr="00FD575A">
        <w:rPr>
          <w:rFonts w:ascii="Arial" w:hAnsi="Arial" w:cs="Arial"/>
        </w:rPr>
        <w:t xml:space="preserve">junge </w:t>
      </w:r>
      <w:r w:rsidR="006E21DC" w:rsidRPr="00FD575A">
        <w:rPr>
          <w:rFonts w:ascii="Arial" w:hAnsi="Arial" w:cs="Arial"/>
        </w:rPr>
        <w:t>Ausbauhausmarke</w:t>
      </w:r>
      <w:r w:rsidR="002F35F3" w:rsidRPr="00FD575A">
        <w:rPr>
          <w:rFonts w:ascii="Arial" w:hAnsi="Arial" w:cs="Arial"/>
        </w:rPr>
        <w:t xml:space="preserve"> (</w:t>
      </w:r>
      <w:hyperlink r:id="rId7" w:history="1">
        <w:r w:rsidR="002F35F3" w:rsidRPr="00FD575A">
          <w:rPr>
            <w:rStyle w:val="Hyperlink"/>
            <w:rFonts w:ascii="Arial" w:hAnsi="Arial" w:cs="Arial"/>
            <w:u w:val="single"/>
          </w:rPr>
          <w:t>www.livinghaus.de</w:t>
        </w:r>
      </w:hyperlink>
      <w:r w:rsidR="002F35F3" w:rsidRPr="00FD575A">
        <w:rPr>
          <w:rFonts w:ascii="Arial" w:hAnsi="Arial" w:cs="Arial"/>
        </w:rPr>
        <w:t>)</w:t>
      </w:r>
      <w:r w:rsidR="006E21DC" w:rsidRPr="00FD575A">
        <w:rPr>
          <w:rFonts w:ascii="Arial" w:hAnsi="Arial" w:cs="Arial"/>
        </w:rPr>
        <w:t>,</w:t>
      </w:r>
      <w:r w:rsidR="00621F1C" w:rsidRPr="00621F1C">
        <w:t xml:space="preserve"> </w:t>
      </w:r>
      <w:r w:rsidR="00A007DC" w:rsidRPr="00A007DC">
        <w:rPr>
          <w:rFonts w:ascii="Arial" w:hAnsi="Arial" w:cs="Arial"/>
        </w:rPr>
        <w:t xml:space="preserve">macht Baufamilien ein Angebot, das sie angesichts immer heißerer Sommer </w:t>
      </w:r>
      <w:r w:rsidR="001417B4">
        <w:rPr>
          <w:rFonts w:ascii="Arial" w:hAnsi="Arial" w:cs="Arial"/>
        </w:rPr>
        <w:t xml:space="preserve">und steigender Energiepreise </w:t>
      </w:r>
      <w:r w:rsidR="00A007DC" w:rsidRPr="00A007DC">
        <w:rPr>
          <w:rFonts w:ascii="Arial" w:hAnsi="Arial" w:cs="Arial"/>
        </w:rPr>
        <w:t>kaum ablehnen können: Genieß drinnen ohne schlechtes Gewissen deine Wohlfühl-Temperaturen zum Nulltarif. Möglich wird das durch die intelligente Kombination moderner Haustechnik i</w:t>
      </w:r>
      <w:r w:rsidR="00A007DC">
        <w:rPr>
          <w:rFonts w:ascii="Arial" w:hAnsi="Arial" w:cs="Arial"/>
        </w:rPr>
        <w:t>m</w:t>
      </w:r>
      <w:r w:rsidR="00A007DC" w:rsidRPr="00A007DC">
        <w:rPr>
          <w:rFonts w:ascii="Arial" w:hAnsi="Arial" w:cs="Arial"/>
        </w:rPr>
        <w:t xml:space="preserve"> bestens isolierten</w:t>
      </w:r>
      <w:r w:rsidR="00A007DC">
        <w:rPr>
          <w:rFonts w:ascii="Arial" w:hAnsi="Arial" w:cs="Arial"/>
        </w:rPr>
        <w:t xml:space="preserve"> Fertighaus</w:t>
      </w:r>
      <w:r w:rsidR="00A007DC" w:rsidRPr="00A007DC">
        <w:rPr>
          <w:rFonts w:ascii="Arial" w:hAnsi="Arial" w:cs="Arial"/>
        </w:rPr>
        <w:t>. Denn nach dem I-KON Prinzip ausgestattete Living Häuser produzieren ihren St</w:t>
      </w:r>
      <w:r w:rsidR="00372C59">
        <w:rPr>
          <w:rFonts w:ascii="Arial" w:hAnsi="Arial" w:cs="Arial"/>
        </w:rPr>
        <w:t>r</w:t>
      </w:r>
      <w:r w:rsidR="00A007DC" w:rsidRPr="00A007DC">
        <w:rPr>
          <w:rFonts w:ascii="Arial" w:hAnsi="Arial" w:cs="Arial"/>
        </w:rPr>
        <w:t xml:space="preserve">om per Photovoltaik selbst und die eingebaute Wärmepumpenheizung kühlt damit die Luft im Haus um einige Grad gegenüber der Außentemperatur herunter. So viel, dass es angenehm ist, nicht so viel, dass einen der Schlag trifft. Und das </w:t>
      </w:r>
      <w:r w:rsidR="00A007DC">
        <w:rPr>
          <w:rFonts w:ascii="Arial" w:hAnsi="Arial" w:cs="Arial"/>
        </w:rPr>
        <w:t>G</w:t>
      </w:r>
      <w:r w:rsidR="00A007DC" w:rsidRPr="00A007DC">
        <w:rPr>
          <w:rFonts w:ascii="Arial" w:hAnsi="Arial" w:cs="Arial"/>
        </w:rPr>
        <w:t xml:space="preserve">anze mit gutem Gewissen. Gegenüber der Umwelt und gegenüber dem eigenen Geldbeutel. </w:t>
      </w:r>
    </w:p>
    <w:p w14:paraId="029DCE23" w14:textId="63C03D9F" w:rsidR="00A007DC" w:rsidRDefault="00A007DC" w:rsidP="00A007DC">
      <w:pPr>
        <w:spacing w:line="360" w:lineRule="auto"/>
        <w:rPr>
          <w:rFonts w:ascii="Arial" w:hAnsi="Arial" w:cs="Arial"/>
        </w:rPr>
      </w:pPr>
    </w:p>
    <w:p w14:paraId="6108FB50" w14:textId="0897576A" w:rsidR="00BE43AD" w:rsidRPr="00BE43AD" w:rsidRDefault="00BE43AD" w:rsidP="00A007DC">
      <w:pPr>
        <w:spacing w:line="360" w:lineRule="auto"/>
        <w:rPr>
          <w:rFonts w:ascii="Arial" w:hAnsi="Arial" w:cs="Arial"/>
          <w:b/>
          <w:bCs/>
        </w:rPr>
      </w:pPr>
      <w:r w:rsidRPr="00BE43AD">
        <w:rPr>
          <w:rFonts w:ascii="Arial" w:hAnsi="Arial" w:cs="Arial"/>
          <w:b/>
          <w:bCs/>
        </w:rPr>
        <w:t xml:space="preserve">I-KON: </w:t>
      </w:r>
      <w:r w:rsidR="0055265A">
        <w:rPr>
          <w:rFonts w:ascii="Arial" w:hAnsi="Arial" w:cs="Arial"/>
          <w:b/>
          <w:bCs/>
        </w:rPr>
        <w:t>p</w:t>
      </w:r>
      <w:r w:rsidRPr="00BE43AD">
        <w:rPr>
          <w:rFonts w:ascii="Arial" w:hAnsi="Arial" w:cs="Arial"/>
          <w:b/>
          <w:bCs/>
        </w:rPr>
        <w:t>erfekt aufeinander abgestimmte Komponenten im Paket</w:t>
      </w:r>
    </w:p>
    <w:p w14:paraId="3DE16C37" w14:textId="77777777" w:rsidR="00BE43AD" w:rsidRPr="00A007DC" w:rsidRDefault="00BE43AD" w:rsidP="00A007DC">
      <w:pPr>
        <w:spacing w:line="360" w:lineRule="auto"/>
        <w:rPr>
          <w:rFonts w:ascii="Arial" w:hAnsi="Arial" w:cs="Arial"/>
        </w:rPr>
      </w:pPr>
    </w:p>
    <w:p w14:paraId="7AF9BDD9" w14:textId="271C0784" w:rsidR="00A007DC" w:rsidRPr="00A007DC" w:rsidRDefault="00A007DC" w:rsidP="00A007DC">
      <w:pPr>
        <w:spacing w:line="360" w:lineRule="auto"/>
        <w:rPr>
          <w:rFonts w:ascii="Arial" w:hAnsi="Arial" w:cs="Arial"/>
        </w:rPr>
      </w:pPr>
      <w:r w:rsidRPr="00A007DC">
        <w:rPr>
          <w:rFonts w:ascii="Arial" w:hAnsi="Arial" w:cs="Arial"/>
        </w:rPr>
        <w:t xml:space="preserve">„Wir haben alle I-KON Häuser so geplant, dass unsere Baufamilien darin dauerhaft niedrige Energiekosten bei maximalem Komfort haben“, erklärt Peter Hofmann, Geschäftsführer von Living Haus. „Die Anlagen sind perfekt auf das jeweilige Haus abgestimmt. Den größten Teil ihrer Energie produzieren sie mit ihrer Photovoltaik selbst. Überschüssiger Strom wird in der Batterie gespeichert, bis er gebraucht wird. Etwa von der effizienten Wärmepumpenheizung, die damit </w:t>
      </w:r>
      <w:r>
        <w:rPr>
          <w:rFonts w:ascii="Arial" w:hAnsi="Arial" w:cs="Arial"/>
        </w:rPr>
        <w:t xml:space="preserve">im Winter </w:t>
      </w:r>
      <w:r w:rsidRPr="00A007DC">
        <w:rPr>
          <w:rFonts w:ascii="Arial" w:hAnsi="Arial" w:cs="Arial"/>
        </w:rPr>
        <w:t xml:space="preserve">heizt oder eben </w:t>
      </w:r>
      <w:r>
        <w:rPr>
          <w:rFonts w:ascii="Arial" w:hAnsi="Arial" w:cs="Arial"/>
        </w:rPr>
        <w:t>im Sommer den Innenraum etwas ab</w:t>
      </w:r>
      <w:r w:rsidRPr="00A007DC">
        <w:rPr>
          <w:rFonts w:ascii="Arial" w:hAnsi="Arial" w:cs="Arial"/>
        </w:rPr>
        <w:t xml:space="preserve">kühlt.“ Baufamilien </w:t>
      </w:r>
      <w:r>
        <w:rPr>
          <w:rFonts w:ascii="Arial" w:hAnsi="Arial" w:cs="Arial"/>
        </w:rPr>
        <w:t xml:space="preserve">müssen dank ihres Solarkraftwerks auf dem Dach </w:t>
      </w:r>
      <w:r w:rsidRPr="00A007DC">
        <w:rPr>
          <w:rFonts w:ascii="Arial" w:hAnsi="Arial" w:cs="Arial"/>
        </w:rPr>
        <w:t>nur noch einen geringen Teil ihres Energiebedarf</w:t>
      </w:r>
      <w:r>
        <w:rPr>
          <w:rFonts w:ascii="Arial" w:hAnsi="Arial" w:cs="Arial"/>
        </w:rPr>
        <w:t>s</w:t>
      </w:r>
      <w:r w:rsidRPr="00A007DC">
        <w:rPr>
          <w:rFonts w:ascii="Arial" w:hAnsi="Arial" w:cs="Arial"/>
        </w:rPr>
        <w:t xml:space="preserve"> dazukaufe</w:t>
      </w:r>
      <w:r>
        <w:rPr>
          <w:rFonts w:ascii="Arial" w:hAnsi="Arial" w:cs="Arial"/>
        </w:rPr>
        <w:t xml:space="preserve">n und </w:t>
      </w:r>
      <w:r w:rsidR="00372C59">
        <w:rPr>
          <w:rFonts w:ascii="Arial" w:hAnsi="Arial" w:cs="Arial"/>
        </w:rPr>
        <w:t xml:space="preserve">können </w:t>
      </w:r>
      <w:r>
        <w:rPr>
          <w:rFonts w:ascii="Arial" w:hAnsi="Arial" w:cs="Arial"/>
        </w:rPr>
        <w:t>so entspannt zuschauen, wie die Energiepreise immer weiter steigen. D</w:t>
      </w:r>
      <w:r w:rsidRPr="00A007DC">
        <w:rPr>
          <w:rFonts w:ascii="Arial" w:hAnsi="Arial" w:cs="Arial"/>
        </w:rPr>
        <w:t xml:space="preserve">ie Anlage </w:t>
      </w:r>
      <w:r>
        <w:rPr>
          <w:rFonts w:ascii="Arial" w:hAnsi="Arial" w:cs="Arial"/>
        </w:rPr>
        <w:t xml:space="preserve">rechnet sich so </w:t>
      </w:r>
      <w:r w:rsidRPr="00A007DC">
        <w:rPr>
          <w:rFonts w:ascii="Arial" w:hAnsi="Arial" w:cs="Arial"/>
        </w:rPr>
        <w:t>schnell.</w:t>
      </w:r>
    </w:p>
    <w:p w14:paraId="59F52352" w14:textId="2DC0A278" w:rsidR="00A007DC" w:rsidRDefault="00A007DC" w:rsidP="00A007DC">
      <w:pPr>
        <w:spacing w:line="360" w:lineRule="auto"/>
        <w:rPr>
          <w:rFonts w:ascii="Arial" w:hAnsi="Arial" w:cs="Arial"/>
        </w:rPr>
      </w:pPr>
    </w:p>
    <w:p w14:paraId="522591C3" w14:textId="2661F37F" w:rsidR="00BE43AD" w:rsidRPr="00BE43AD" w:rsidRDefault="00BE43AD" w:rsidP="00A007DC">
      <w:pPr>
        <w:spacing w:line="360" w:lineRule="auto"/>
        <w:rPr>
          <w:rFonts w:ascii="Arial" w:hAnsi="Arial" w:cs="Arial"/>
          <w:b/>
          <w:bCs/>
        </w:rPr>
      </w:pPr>
      <w:r w:rsidRPr="00BE43AD">
        <w:rPr>
          <w:rFonts w:ascii="Arial" w:hAnsi="Arial" w:cs="Arial"/>
          <w:b/>
          <w:bCs/>
        </w:rPr>
        <w:t>Besonders vorteilhaft: mit maximaler Förderung</w:t>
      </w:r>
    </w:p>
    <w:p w14:paraId="21D57153" w14:textId="77777777" w:rsidR="00BE43AD" w:rsidRPr="00A007DC" w:rsidRDefault="00BE43AD" w:rsidP="00A007DC">
      <w:pPr>
        <w:spacing w:line="360" w:lineRule="auto"/>
        <w:rPr>
          <w:rFonts w:ascii="Arial" w:hAnsi="Arial" w:cs="Arial"/>
        </w:rPr>
      </w:pPr>
    </w:p>
    <w:p w14:paraId="5F389F33" w14:textId="1BEE1701" w:rsidR="00BD7F83" w:rsidRDefault="00A007DC" w:rsidP="00A007DC">
      <w:pPr>
        <w:spacing w:line="360" w:lineRule="auto"/>
        <w:rPr>
          <w:rFonts w:ascii="Arial" w:hAnsi="Arial" w:cs="Arial"/>
        </w:rPr>
      </w:pPr>
      <w:r>
        <w:rPr>
          <w:rFonts w:ascii="Arial" w:hAnsi="Arial" w:cs="Arial"/>
        </w:rPr>
        <w:t>Das gilt insbesondere, wenn das Haus als Ganzes die Kriterien für staatliche Förderung erfüllt. Für ein</w:t>
      </w:r>
      <w:r w:rsidRPr="00A007DC">
        <w:rPr>
          <w:rFonts w:ascii="Arial" w:hAnsi="Arial" w:cs="Arial"/>
        </w:rPr>
        <w:t xml:space="preserve"> Living Haus </w:t>
      </w:r>
      <w:r>
        <w:rPr>
          <w:rFonts w:ascii="Arial" w:hAnsi="Arial" w:cs="Arial"/>
        </w:rPr>
        <w:t xml:space="preserve">im Standard </w:t>
      </w:r>
      <w:r w:rsidRPr="00A007DC">
        <w:rPr>
          <w:rFonts w:ascii="Arial" w:hAnsi="Arial" w:cs="Arial"/>
        </w:rPr>
        <w:t>I-KON 40+</w:t>
      </w:r>
      <w:r>
        <w:rPr>
          <w:rFonts w:ascii="Arial" w:hAnsi="Arial" w:cs="Arial"/>
        </w:rPr>
        <w:t xml:space="preserve">, </w:t>
      </w:r>
      <w:proofErr w:type="gramStart"/>
      <w:r w:rsidRPr="00A007DC">
        <w:rPr>
          <w:rFonts w:ascii="Arial" w:hAnsi="Arial" w:cs="Arial"/>
        </w:rPr>
        <w:t>das</w:t>
      </w:r>
      <w:proofErr w:type="gramEnd"/>
      <w:r w:rsidRPr="00A007DC">
        <w:rPr>
          <w:rFonts w:ascii="Arial" w:hAnsi="Arial" w:cs="Arial"/>
        </w:rPr>
        <w:t xml:space="preserve"> also die Bedingungen für eine Förderung nach dem KfW-Standard Effizienzhaus 40+ erfüllt, </w:t>
      </w:r>
      <w:r w:rsidRPr="00A007DC">
        <w:rPr>
          <w:rFonts w:ascii="Arial" w:hAnsi="Arial" w:cs="Arial"/>
        </w:rPr>
        <w:lastRenderedPageBreak/>
        <w:t xml:space="preserve">können Baufamilien über die neue Bundesförderung für effiziente Gebäude bis zu 37.500 Euro </w:t>
      </w:r>
      <w:r>
        <w:rPr>
          <w:rFonts w:ascii="Arial" w:hAnsi="Arial" w:cs="Arial"/>
        </w:rPr>
        <w:t>(Tilgungs-)</w:t>
      </w:r>
      <w:r w:rsidRPr="00A007DC">
        <w:rPr>
          <w:rFonts w:ascii="Arial" w:hAnsi="Arial" w:cs="Arial"/>
        </w:rPr>
        <w:t>Zuschuss und bis zu 150.000 Euro zinsgünstigen Kredit für ihr Haus erhalten. Bei einer Finanzierung über den Living Haus Finanzierungsberater erhalten sie außerdem das supergünstige Living Haus Sonderdarlehen. So lohnt sich der Hausbau mit I-KON für Baufamilien erst recht.</w:t>
      </w:r>
    </w:p>
    <w:p w14:paraId="1473B421" w14:textId="77777777" w:rsidR="00A007DC" w:rsidRPr="00563C98" w:rsidRDefault="00A007DC" w:rsidP="00A007DC">
      <w:pPr>
        <w:spacing w:line="360" w:lineRule="auto"/>
        <w:rPr>
          <w:rFonts w:ascii="Arial" w:hAnsi="Arial" w:cs="Arial"/>
        </w:rPr>
      </w:pPr>
    </w:p>
    <w:p w14:paraId="2E4C427E" w14:textId="7A59357A" w:rsidR="0054667A" w:rsidRDefault="00BC79CC" w:rsidP="00C44C81">
      <w:pPr>
        <w:spacing w:line="360" w:lineRule="auto"/>
        <w:rPr>
          <w:rFonts w:ascii="Arial" w:hAnsi="Arial" w:cs="Arial"/>
        </w:rPr>
      </w:pPr>
      <w:r>
        <w:rPr>
          <w:rFonts w:ascii="Arial" w:hAnsi="Arial" w:cs="Arial"/>
        </w:rPr>
        <w:t>Weiter</w:t>
      </w:r>
      <w:r w:rsidR="00E02C3D">
        <w:rPr>
          <w:rFonts w:ascii="Arial" w:hAnsi="Arial" w:cs="Arial"/>
        </w:rPr>
        <w:t>führende</w:t>
      </w:r>
      <w:r>
        <w:rPr>
          <w:rFonts w:ascii="Arial" w:hAnsi="Arial" w:cs="Arial"/>
        </w:rPr>
        <w:t xml:space="preserve"> Links: </w:t>
      </w:r>
    </w:p>
    <w:p w14:paraId="50F66D6A" w14:textId="6D57C88E" w:rsidR="006C19FB" w:rsidRDefault="00367067" w:rsidP="00C44C81">
      <w:pPr>
        <w:spacing w:line="360" w:lineRule="auto"/>
        <w:rPr>
          <w:rFonts w:ascii="Arial" w:hAnsi="Arial" w:cs="Arial"/>
        </w:rPr>
      </w:pPr>
      <w:hyperlink r:id="rId8" w:history="1">
        <w:r w:rsidR="00EA3A78" w:rsidRPr="004B6F40">
          <w:rPr>
            <w:rStyle w:val="Hyperlink"/>
            <w:rFonts w:ascii="Arial" w:hAnsi="Arial" w:cs="Arial"/>
            <w:u w:val="single"/>
          </w:rPr>
          <w:t>https://www.livinghaus.de</w:t>
        </w:r>
      </w:hyperlink>
      <w:r w:rsidR="00EA3A78" w:rsidRPr="001442CB">
        <w:rPr>
          <w:rFonts w:ascii="Arial" w:hAnsi="Arial" w:cs="Arial"/>
        </w:rPr>
        <w:t xml:space="preserve"> </w:t>
      </w:r>
    </w:p>
    <w:p w14:paraId="001ADC6F" w14:textId="4ECFF1C0" w:rsidR="00A007DC" w:rsidRPr="003109A7" w:rsidRDefault="00367067" w:rsidP="00A007DC">
      <w:pPr>
        <w:spacing w:line="360" w:lineRule="auto"/>
        <w:rPr>
          <w:rFonts w:ascii="Arial" w:hAnsi="Arial" w:cs="Arial"/>
          <w:u w:val="single"/>
        </w:rPr>
      </w:pPr>
      <w:hyperlink r:id="rId9" w:history="1">
        <w:r w:rsidR="00A007DC" w:rsidRPr="003109A7">
          <w:rPr>
            <w:rStyle w:val="Hyperlink"/>
            <w:rFonts w:ascii="Arial" w:hAnsi="Arial" w:cs="Arial"/>
            <w:u w:val="single"/>
          </w:rPr>
          <w:t>https://www.livinghaus.de</w:t>
        </w:r>
      </w:hyperlink>
      <w:r w:rsidR="00A007DC" w:rsidRPr="003109A7">
        <w:rPr>
          <w:rFonts w:ascii="Arial" w:hAnsi="Arial" w:cs="Arial"/>
          <w:u w:val="single"/>
        </w:rPr>
        <w:t>/</w:t>
      </w:r>
      <w:r w:rsidR="003109A7" w:rsidRPr="003109A7">
        <w:rPr>
          <w:rFonts w:ascii="Arial" w:hAnsi="Arial" w:cs="Arial"/>
          <w:u w:val="single"/>
        </w:rPr>
        <w:t>go/</w:t>
      </w:r>
      <w:r w:rsidR="00A007DC" w:rsidRPr="003109A7">
        <w:rPr>
          <w:rFonts w:ascii="Arial" w:hAnsi="Arial" w:cs="Arial"/>
          <w:u w:val="single"/>
        </w:rPr>
        <w:t>i-kon</w:t>
      </w:r>
    </w:p>
    <w:p w14:paraId="452B0DFD" w14:textId="51D4D763" w:rsidR="00BC79CC" w:rsidRDefault="00BC79CC" w:rsidP="00C44C81">
      <w:pPr>
        <w:spacing w:line="360" w:lineRule="auto"/>
        <w:rPr>
          <w:rFonts w:ascii="Arial" w:hAnsi="Arial" w:cs="Arial"/>
          <w:u w:val="single"/>
        </w:rPr>
      </w:pPr>
    </w:p>
    <w:p w14:paraId="0B25A316" w14:textId="54D8936C" w:rsidR="00FB6282" w:rsidRPr="004C7A65" w:rsidRDefault="00FB6282" w:rsidP="00FB6282">
      <w:pPr>
        <w:spacing w:line="360" w:lineRule="auto"/>
        <w:rPr>
          <w:rFonts w:ascii="Arial" w:hAnsi="Arial" w:cs="Arial"/>
        </w:rPr>
      </w:pPr>
      <w:r w:rsidRPr="004C7A65">
        <w:rPr>
          <w:rFonts w:ascii="Arial" w:hAnsi="Arial" w:cs="Arial"/>
        </w:rPr>
        <w:t>((Text:</w:t>
      </w:r>
      <w:r w:rsidR="009C4F28" w:rsidRPr="004C7A65">
        <w:rPr>
          <w:rFonts w:ascii="Arial" w:hAnsi="Arial" w:cs="Arial"/>
        </w:rPr>
        <w:t xml:space="preserve"> </w:t>
      </w:r>
      <w:r w:rsidR="009C4F28" w:rsidRPr="00404D27">
        <w:rPr>
          <w:rFonts w:ascii="Arial" w:hAnsi="Arial" w:cs="Arial"/>
        </w:rPr>
        <w:t>ca.</w:t>
      </w:r>
      <w:r w:rsidRPr="00281DAC">
        <w:rPr>
          <w:rFonts w:ascii="Arial" w:hAnsi="Arial" w:cs="Arial"/>
        </w:rPr>
        <w:t xml:space="preserve"> </w:t>
      </w:r>
      <w:r w:rsidR="003109A7" w:rsidRPr="00281DAC">
        <w:rPr>
          <w:rFonts w:ascii="Arial" w:hAnsi="Arial" w:cs="Arial"/>
        </w:rPr>
        <w:t>2</w:t>
      </w:r>
      <w:r w:rsidR="00360303" w:rsidRPr="00281DAC">
        <w:rPr>
          <w:rFonts w:ascii="Arial" w:hAnsi="Arial" w:cs="Arial"/>
        </w:rPr>
        <w:t>.</w:t>
      </w:r>
      <w:r w:rsidR="003109A7" w:rsidRPr="00281DAC">
        <w:rPr>
          <w:rFonts w:ascii="Arial" w:hAnsi="Arial" w:cs="Arial"/>
        </w:rPr>
        <w:t>1</w:t>
      </w:r>
      <w:r w:rsidR="00281DAC" w:rsidRPr="00281DAC">
        <w:rPr>
          <w:rFonts w:ascii="Arial" w:hAnsi="Arial" w:cs="Arial"/>
        </w:rPr>
        <w:t>4</w:t>
      </w:r>
      <w:r w:rsidR="00360303" w:rsidRPr="00281DAC">
        <w:rPr>
          <w:rFonts w:ascii="Arial" w:hAnsi="Arial" w:cs="Arial"/>
        </w:rPr>
        <w:t>0</w:t>
      </w:r>
      <w:r w:rsidR="002334DF" w:rsidRPr="00404D27">
        <w:rPr>
          <w:rFonts w:ascii="Arial" w:hAnsi="Arial" w:cs="Arial"/>
        </w:rPr>
        <w:t xml:space="preserve"> </w:t>
      </w:r>
      <w:r w:rsidRPr="00404D27">
        <w:rPr>
          <w:rFonts w:ascii="Arial" w:hAnsi="Arial" w:cs="Arial"/>
        </w:rPr>
        <w:t xml:space="preserve">Zeichen </w:t>
      </w:r>
      <w:r w:rsidRPr="00FD575A">
        <w:rPr>
          <w:rFonts w:ascii="Arial" w:hAnsi="Arial" w:cs="Arial"/>
        </w:rPr>
        <w:t>inkl</w:t>
      </w:r>
      <w:r w:rsidRPr="004C7A65">
        <w:rPr>
          <w:rFonts w:ascii="Arial" w:hAnsi="Arial" w:cs="Arial"/>
        </w:rPr>
        <w:t>. Leerzeichen ohne Überschrift</w:t>
      </w:r>
      <w:r w:rsidR="00F21C74">
        <w:rPr>
          <w:rFonts w:ascii="Arial" w:hAnsi="Arial" w:cs="Arial"/>
        </w:rPr>
        <w:t xml:space="preserve"> und Vorspann</w:t>
      </w:r>
      <w:r w:rsidRPr="004C7A65">
        <w:rPr>
          <w:rFonts w:ascii="Arial" w:hAnsi="Arial" w:cs="Arial"/>
        </w:rPr>
        <w:t>))</w:t>
      </w:r>
    </w:p>
    <w:p w14:paraId="76814D34" w14:textId="77777777" w:rsidR="0073540B" w:rsidRPr="004C7A65" w:rsidRDefault="0073540B" w:rsidP="0073540B">
      <w:pPr>
        <w:spacing w:line="240" w:lineRule="atLeast"/>
        <w:rPr>
          <w:rFonts w:ascii="Arial" w:hAnsi="Arial" w:cs="Arial"/>
          <w:color w:val="000000"/>
          <w:sz w:val="18"/>
        </w:rPr>
      </w:pPr>
    </w:p>
    <w:p w14:paraId="597BB4BB" w14:textId="77777777" w:rsidR="0073540B" w:rsidRPr="004B6F40" w:rsidRDefault="0073540B" w:rsidP="0073540B">
      <w:pPr>
        <w:spacing w:line="240" w:lineRule="atLeast"/>
        <w:rPr>
          <w:rFonts w:ascii="Arial" w:hAnsi="Arial" w:cs="Arial"/>
          <w:b/>
          <w:color w:val="000000"/>
          <w:sz w:val="18"/>
        </w:rPr>
      </w:pPr>
      <w:r w:rsidRPr="004B6F40">
        <w:rPr>
          <w:rFonts w:ascii="Arial" w:hAnsi="Arial" w:cs="Arial"/>
          <w:b/>
          <w:color w:val="000000"/>
          <w:sz w:val="18"/>
        </w:rPr>
        <w:t>Bildunterschriften</w:t>
      </w:r>
    </w:p>
    <w:p w14:paraId="3F036A6F" w14:textId="7D98C452" w:rsidR="0073540B" w:rsidRDefault="001C1E9C" w:rsidP="0073540B">
      <w:pPr>
        <w:spacing w:line="240" w:lineRule="atLeast"/>
        <w:rPr>
          <w:rFonts w:ascii="Arial" w:hAnsi="Arial" w:cs="Arial"/>
          <w:color w:val="000000"/>
          <w:sz w:val="18"/>
        </w:rPr>
      </w:pPr>
      <w:r w:rsidRPr="001C1E9C">
        <w:rPr>
          <w:rFonts w:ascii="Arial" w:hAnsi="Arial" w:cs="Arial"/>
          <w:color w:val="000000"/>
          <w:sz w:val="18"/>
        </w:rPr>
        <w:t>I-KON_Zukunft-Plus.jpg</w:t>
      </w:r>
      <w:r w:rsidR="003109A7">
        <w:rPr>
          <w:rFonts w:ascii="Arial" w:hAnsi="Arial" w:cs="Arial"/>
          <w:color w:val="000000"/>
          <w:sz w:val="18"/>
        </w:rPr>
        <w:t>: Ein Grund zum Feiern: I-KON bringt Baufamilien mehr Wohnkomfort und maximale Förderung</w:t>
      </w:r>
    </w:p>
    <w:p w14:paraId="37140E93" w14:textId="177FF825" w:rsidR="003109A7" w:rsidRDefault="003109A7" w:rsidP="0073540B">
      <w:pPr>
        <w:spacing w:line="240" w:lineRule="atLeast"/>
        <w:rPr>
          <w:rFonts w:ascii="Arial" w:hAnsi="Arial" w:cs="Arial"/>
          <w:color w:val="000000"/>
          <w:sz w:val="18"/>
        </w:rPr>
      </w:pPr>
    </w:p>
    <w:p w14:paraId="235F55A5" w14:textId="6FE0981C" w:rsidR="003109A7" w:rsidRDefault="00BE43AD" w:rsidP="0073540B">
      <w:pPr>
        <w:spacing w:line="240" w:lineRule="atLeast"/>
        <w:rPr>
          <w:rFonts w:ascii="Arial" w:hAnsi="Arial" w:cs="Arial"/>
          <w:color w:val="000000"/>
          <w:sz w:val="18"/>
        </w:rPr>
      </w:pPr>
      <w:r w:rsidRPr="00BE43AD">
        <w:rPr>
          <w:rFonts w:ascii="Arial" w:hAnsi="Arial" w:cs="Arial"/>
          <w:color w:val="000000"/>
          <w:sz w:val="18"/>
        </w:rPr>
        <w:t>Living-Haus_Portrait-Peter_Hofmann.jpg</w:t>
      </w:r>
      <w:r w:rsidR="003109A7">
        <w:rPr>
          <w:rFonts w:ascii="Arial" w:hAnsi="Arial" w:cs="Arial"/>
          <w:color w:val="000000"/>
          <w:sz w:val="18"/>
        </w:rPr>
        <w:t>: Peter Hofmann, Geschäftsführer von Living Haus</w:t>
      </w:r>
    </w:p>
    <w:p w14:paraId="42BCE594" w14:textId="77777777" w:rsidR="00BE43AD" w:rsidRDefault="00BE43AD" w:rsidP="0073540B">
      <w:pPr>
        <w:spacing w:line="240" w:lineRule="atLeast"/>
        <w:rPr>
          <w:rFonts w:ascii="Arial" w:hAnsi="Arial" w:cs="Arial"/>
          <w:color w:val="000000"/>
          <w:sz w:val="18"/>
        </w:rPr>
      </w:pPr>
    </w:p>
    <w:p w14:paraId="79A30199" w14:textId="3A90092D" w:rsidR="00473514" w:rsidRDefault="00BE43AD" w:rsidP="0073540B">
      <w:pPr>
        <w:spacing w:line="240" w:lineRule="atLeast"/>
        <w:rPr>
          <w:rFonts w:ascii="Arial" w:hAnsi="Arial" w:cs="Arial"/>
          <w:color w:val="000000"/>
          <w:sz w:val="18"/>
        </w:rPr>
      </w:pPr>
      <w:r w:rsidRPr="00BE43AD">
        <w:rPr>
          <w:rFonts w:ascii="Arial" w:hAnsi="Arial" w:cs="Arial"/>
          <w:color w:val="000000"/>
          <w:sz w:val="18"/>
        </w:rPr>
        <w:t>Living-Haus_Logo.jpg</w:t>
      </w:r>
      <w:r w:rsidR="003109A7">
        <w:rPr>
          <w:rFonts w:ascii="Arial" w:hAnsi="Arial" w:cs="Arial"/>
          <w:color w:val="000000"/>
          <w:sz w:val="18"/>
        </w:rPr>
        <w:t>: Bei Living Haus erhalten Baufamilien nicht nur staatliche Förderung, sondern auch sagenhafte Sonderkonditionen für ihre Baufinanzierung</w:t>
      </w:r>
    </w:p>
    <w:p w14:paraId="392783F7" w14:textId="3BFE7EFC" w:rsidR="003109A7" w:rsidRDefault="003109A7" w:rsidP="0073540B">
      <w:pPr>
        <w:spacing w:line="240" w:lineRule="atLeast"/>
        <w:rPr>
          <w:rFonts w:ascii="Arial" w:hAnsi="Arial" w:cs="Arial"/>
          <w:color w:val="000000"/>
          <w:sz w:val="18"/>
        </w:rPr>
      </w:pPr>
    </w:p>
    <w:p w14:paraId="2D5A64BC" w14:textId="77777777" w:rsidR="003109A7" w:rsidRPr="00D11517" w:rsidRDefault="003109A7" w:rsidP="0073540B">
      <w:pPr>
        <w:spacing w:line="240" w:lineRule="atLeast"/>
        <w:rPr>
          <w:rFonts w:ascii="Arial" w:hAnsi="Arial" w:cs="Arial"/>
          <w:color w:val="000000"/>
          <w:sz w:val="18"/>
        </w:rPr>
      </w:pPr>
    </w:p>
    <w:p w14:paraId="74C9809D" w14:textId="77777777" w:rsidR="0051483F" w:rsidRPr="00D11517" w:rsidRDefault="0051483F" w:rsidP="0073540B">
      <w:pPr>
        <w:spacing w:line="240" w:lineRule="atLeast"/>
        <w:rPr>
          <w:rFonts w:ascii="Arial" w:hAnsi="Arial" w:cs="Arial"/>
          <w:color w:val="000000"/>
          <w:sz w:val="18"/>
        </w:rPr>
      </w:pPr>
    </w:p>
    <w:p w14:paraId="3EBCEC02" w14:textId="77777777" w:rsidR="00FD575A" w:rsidRPr="004C7A65" w:rsidRDefault="00FD575A" w:rsidP="00FD575A">
      <w:pPr>
        <w:rPr>
          <w:rFonts w:ascii="Arial" w:hAnsi="Arial" w:cs="Arial"/>
          <w:b/>
          <w:sz w:val="18"/>
          <w:szCs w:val="18"/>
        </w:rPr>
      </w:pPr>
      <w:r w:rsidRPr="004C7A65">
        <w:rPr>
          <w:rFonts w:ascii="Arial" w:hAnsi="Arial" w:cs="Arial"/>
          <w:b/>
          <w:sz w:val="18"/>
          <w:szCs w:val="18"/>
        </w:rPr>
        <w:t>Über Living Haus</w:t>
      </w:r>
    </w:p>
    <w:p w14:paraId="472DC172" w14:textId="77777777" w:rsidR="00FD575A" w:rsidRDefault="00FD575A" w:rsidP="0072259A">
      <w:pPr>
        <w:rPr>
          <w:rFonts w:ascii="Arial" w:hAnsi="Arial" w:cs="Arial"/>
          <w:bCs/>
          <w:sz w:val="18"/>
          <w:szCs w:val="18"/>
        </w:rPr>
      </w:pPr>
      <w:r w:rsidRPr="004C7A65">
        <w:rPr>
          <w:rFonts w:ascii="Arial" w:hAnsi="Arial" w:cs="Arial"/>
          <w:bCs/>
          <w:sz w:val="18"/>
          <w:szCs w:val="18"/>
        </w:rPr>
        <w:t xml:space="preserve">Viva la Zuhause! Weil Zuhause mehr ist als vier Wände und ein Dach, bietet der hessische Ausbauhausspezialist Living Haus seinen Baufamilien mehr. Mit einem in der Branche beispiellosen Servicepaket von einer einzigartigen App, mit der die Baufamilien ihr Bauprojekt digital steuern können, bis hin zur praktischen Unterstützung beim Ausbau gibt Living Haus seinen Baufamilien die Sicherheit, dass ihr Hausbau zweifelsfrei gelingt. Dafür hat Living Haus ein Netz aus Experten aufgespannt – angefangen von der Hausberatung über die Finanzierungsberatung, Hilfe bei der Grundstückssuche bis hin zu einzigartigen Angeboten wie dem </w:t>
      </w:r>
      <w:r>
        <w:rPr>
          <w:rFonts w:ascii="Arial" w:hAnsi="Arial" w:cs="Arial"/>
          <w:bCs/>
          <w:sz w:val="18"/>
          <w:szCs w:val="18"/>
        </w:rPr>
        <w:t>Zuhause-Paket, in dem alles für den Ausbau drin ist,</w:t>
      </w:r>
      <w:r w:rsidRPr="004C7A65">
        <w:rPr>
          <w:rFonts w:ascii="Arial" w:hAnsi="Arial" w:cs="Arial"/>
          <w:bCs/>
          <w:sz w:val="18"/>
          <w:szCs w:val="18"/>
        </w:rPr>
        <w:t xml:space="preserve"> und dem Profi-Ausbau-Coaching im eigenen Haus durch die DIY Academy. Mit der großen Auswahl aus Hunderten von vorgedachten und vielfältig anpassbaren Hausvarianten und Grundrissen verwirklichen Baufamilien mit Living Haus ihre Vorstellungen von ihrem neuen Zuhause. Dabei bauen sie auf Qualität made in Germany, denn alle Living Häuser werden ausschließlich im Hausbauwerk in Hessen gefertigt. Living Haus, mit Sitz in Schlüchtern, ist mit rund 20 Musterhäusern und Vertriebsbüros in ganz Deutschland vertreten. </w:t>
      </w:r>
    </w:p>
    <w:p w14:paraId="53624EE3" w14:textId="468DC0E4" w:rsidR="004C7A65" w:rsidRPr="0072259A" w:rsidRDefault="00B73015" w:rsidP="0072259A">
      <w:pPr>
        <w:rPr>
          <w:rFonts w:ascii="Arial" w:hAnsi="Arial" w:cs="Arial"/>
          <w:bCs/>
          <w:sz w:val="18"/>
        </w:rPr>
      </w:pPr>
      <w:r w:rsidRPr="004C7A65">
        <w:rPr>
          <w:rFonts w:ascii="Arial" w:hAnsi="Arial" w:cs="Arial"/>
          <w:bCs/>
          <w:sz w:val="18"/>
          <w:szCs w:val="18"/>
        </w:rPr>
        <w:t xml:space="preserve">Mehr Informationen: </w:t>
      </w:r>
      <w:hyperlink r:id="rId10" w:history="1">
        <w:r w:rsidRPr="004C7A65">
          <w:rPr>
            <w:rStyle w:val="Hyperlink"/>
            <w:rFonts w:ascii="Arial" w:hAnsi="Arial" w:cs="Arial"/>
            <w:bCs/>
            <w:sz w:val="18"/>
            <w:szCs w:val="18"/>
            <w:u w:val="single"/>
          </w:rPr>
          <w:t>livinghaus.de</w:t>
        </w:r>
      </w:hyperlink>
      <w:r w:rsidRPr="004C7A65">
        <w:rPr>
          <w:rFonts w:ascii="Arial" w:hAnsi="Arial" w:cs="Arial"/>
          <w:bCs/>
          <w:sz w:val="18"/>
          <w:szCs w:val="18"/>
        </w:rPr>
        <w:t xml:space="preserve"> </w:t>
      </w:r>
    </w:p>
    <w:sectPr w:rsidR="004C7A65" w:rsidRPr="0072259A" w:rsidSect="00BC79CC">
      <w:headerReference w:type="first" r:id="rId11"/>
      <w:pgSz w:w="11906" w:h="16838"/>
      <w:pgMar w:top="1689" w:right="3118" w:bottom="1134" w:left="1417" w:header="1689" w:footer="720" w:gutter="0"/>
      <w:cols w:space="72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5EF1F" w14:textId="77777777" w:rsidR="00367067" w:rsidRDefault="00367067">
      <w:r>
        <w:separator/>
      </w:r>
    </w:p>
  </w:endnote>
  <w:endnote w:type="continuationSeparator" w:id="0">
    <w:p w14:paraId="247BF74A" w14:textId="77777777" w:rsidR="00367067" w:rsidRDefault="00367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font813">
    <w:panose1 w:val="020B0604020202020204"/>
    <w:charset w:val="00"/>
    <w:family w:val="auto"/>
    <w:pitch w:val="variable"/>
  </w:font>
  <w:font w:name="Mangal">
    <w:panose1 w:val="02040503050203030202"/>
    <w:charset w:val="01"/>
    <w:family w:val="roman"/>
    <w:notTrueType/>
    <w:pitch w:val="variable"/>
    <w:sig w:usb0="0000A003" w:usb1="00000000" w:usb2="00000000" w:usb3="00000000" w:csb0="00000001" w:csb1="00000000"/>
  </w:font>
  <w:font w:name="Lucida Grande">
    <w:altName w:val="Lucida Grande"/>
    <w:panose1 w:val="020B0600040502020204"/>
    <w:charset w:val="00"/>
    <w:family w:val="swiss"/>
    <w:pitch w:val="variable"/>
    <w:sig w:usb0="E1000AEF" w:usb1="5000A1FF" w:usb2="00000000" w:usb3="00000000" w:csb0="000001BF" w:csb1="00000000"/>
  </w:font>
  <w:font w:name="Times">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4F737" w14:textId="77777777" w:rsidR="00367067" w:rsidRDefault="00367067">
      <w:r>
        <w:separator/>
      </w:r>
    </w:p>
  </w:footnote>
  <w:footnote w:type="continuationSeparator" w:id="0">
    <w:p w14:paraId="00811058" w14:textId="77777777" w:rsidR="00367067" w:rsidRDefault="00367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36F90" w14:textId="5E6B77B3" w:rsidR="004C7A65" w:rsidRDefault="00BC79CC" w:rsidP="004C7A65">
    <w:pPr>
      <w:pStyle w:val="Kopfzeile"/>
      <w:jc w:val="right"/>
      <w:rPr>
        <w:rFonts w:ascii="Arial" w:hAnsi="Arial" w:cs="Arial"/>
        <w:sz w:val="32"/>
      </w:rPr>
    </w:pPr>
    <w:r>
      <w:rPr>
        <w:rFonts w:ascii="Arial" w:hAnsi="Arial" w:cs="Arial"/>
        <w:noProof/>
        <w:sz w:val="32"/>
      </w:rPr>
      <mc:AlternateContent>
        <mc:Choice Requires="wps">
          <w:drawing>
            <wp:anchor distT="0" distB="0" distL="114300" distR="114300" simplePos="0" relativeHeight="251660288" behindDoc="0" locked="0" layoutInCell="1" allowOverlap="1" wp14:anchorId="47BA386C" wp14:editId="40CC1C18">
              <wp:simplePos x="0" y="0"/>
              <wp:positionH relativeFrom="column">
                <wp:posOffset>4932871</wp:posOffset>
              </wp:positionH>
              <wp:positionV relativeFrom="paragraph">
                <wp:posOffset>-909618</wp:posOffset>
              </wp:positionV>
              <wp:extent cx="1476260" cy="1465243"/>
              <wp:effectExtent l="0" t="0" r="0" b="0"/>
              <wp:wrapNone/>
              <wp:docPr id="3" name="Textfeld 3"/>
              <wp:cNvGraphicFramePr/>
              <a:graphic xmlns:a="http://schemas.openxmlformats.org/drawingml/2006/main">
                <a:graphicData uri="http://schemas.microsoft.com/office/word/2010/wordprocessingShape">
                  <wps:wsp>
                    <wps:cNvSpPr txBox="1"/>
                    <wps:spPr>
                      <a:xfrm>
                        <a:off x="0" y="0"/>
                        <a:ext cx="1476260" cy="1465243"/>
                      </a:xfrm>
                      <a:prstGeom prst="rect">
                        <a:avLst/>
                      </a:prstGeom>
                      <a:solidFill>
                        <a:schemeClr val="lt1"/>
                      </a:solidFill>
                      <a:ln w="6350">
                        <a:noFill/>
                      </a:ln>
                    </wps:spPr>
                    <wps:txbx>
                      <w:txbxContent>
                        <w:p w14:paraId="5B832EB6" w14:textId="7AD02C39" w:rsidR="00BC79CC" w:rsidRDefault="00BC79CC">
                          <w:r w:rsidRPr="00BC79CC">
                            <w:rPr>
                              <w:rFonts w:ascii="Verdana" w:hAnsi="Verdana"/>
                              <w:b/>
                              <w:noProof/>
                            </w:rPr>
                            <w:drawing>
                              <wp:inline distT="0" distB="0" distL="0" distR="0" wp14:anchorId="1F3D7B5F" wp14:editId="14B2BE4F">
                                <wp:extent cx="1266825" cy="1360805"/>
                                <wp:effectExtent l="0" t="0" r="0" b="0"/>
                                <wp:docPr id="4" name="Grafik 5" descr="Ein Bild, das Text, Schild, Vektorgrafiken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Grafik 5" descr="Ein Bild, das Text, Schild, Vektorgrafiken enthält.&#10;&#10;Automatisch generierte Beschreibu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13608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7BA386C" id="_x0000_t202" coordsize="21600,21600" o:spt="202" path="m,l,21600r21600,l21600,xe">
              <v:stroke joinstyle="miter"/>
              <v:path gradientshapeok="t" o:connecttype="rect"/>
            </v:shapetype>
            <v:shape id="Textfeld 3" o:spid="_x0000_s1026" type="#_x0000_t202" style="position:absolute;left:0;text-align:left;margin-left:388.4pt;margin-top:-71.6pt;width:116.25pt;height:115.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" fillcolor="white [3201]" stroked="f" strokeweight=".5pt">
              <v:textbox>
                <w:txbxContent>
                  <w:p w14:paraId="5B832EB6" w14:textId="7AD02C39" w:rsidR="00BC79CC" w:rsidRDefault="00BC79CC">
                    <w:r w:rsidRPr="00BC79CC">
                      <w:rPr>
                        <w:rFonts w:ascii="Verdana" w:hAnsi="Verdana"/>
                        <w:b/>
                        <w:noProof/>
                      </w:rPr>
                      <w:drawing>
                        <wp:inline distT="0" distB="0" distL="0" distR="0" wp14:anchorId="1F3D7B5F" wp14:editId="14B2BE4F">
                          <wp:extent cx="1266825" cy="1360805"/>
                          <wp:effectExtent l="0" t="0" r="0" b="0"/>
                          <wp:docPr id="4" name="Grafik 5" descr="Ein Bild, das Text, Schild, Vektorgrafiken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Grafik 5" descr="Ein Bild, das Text, Schild, Vektorgrafiken enthält.&#10;&#10;Automatisch generierte Beschreibun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1360805"/>
                                  </a:xfrm>
                                  <a:prstGeom prst="rect">
                                    <a:avLst/>
                                  </a:prstGeom>
                                  <a:noFill/>
                                  <a:ln>
                                    <a:noFill/>
                                  </a:ln>
                                </pic:spPr>
                              </pic:pic>
                            </a:graphicData>
                          </a:graphic>
                        </wp:inline>
                      </w:drawing>
                    </w:r>
                  </w:p>
                </w:txbxContent>
              </v:textbox>
            </v:shape>
          </w:pict>
        </mc:Fallback>
      </mc:AlternateContent>
    </w:r>
  </w:p>
  <w:p w14:paraId="2D253369" w14:textId="44ADE048" w:rsidR="00BC79CC" w:rsidRPr="004C2223" w:rsidRDefault="0051483F" w:rsidP="00BC79CC">
    <w:pPr>
      <w:pStyle w:val="Kopfzeile"/>
      <w:pBdr>
        <w:bottom w:val="single" w:sz="6" w:space="1" w:color="auto"/>
      </w:pBdr>
      <w:rPr>
        <w:rFonts w:ascii="Arial" w:hAnsi="Arial" w:cs="Arial"/>
        <w:color w:val="575656"/>
        <w:sz w:val="32"/>
      </w:rPr>
    </w:pPr>
    <w:r w:rsidRPr="004C2223">
      <w:rPr>
        <w:rFonts w:ascii="Verdana" w:hAnsi="Verdana"/>
        <w:b/>
        <w:noProof/>
        <w:color w:val="575656"/>
      </w:rPr>
      <mc:AlternateContent>
        <mc:Choice Requires="wps">
          <w:drawing>
            <wp:anchor distT="0" distB="0" distL="114300" distR="114300" simplePos="0" relativeHeight="251661312" behindDoc="0" locked="0" layoutInCell="1" allowOverlap="1" wp14:anchorId="6BB2C619" wp14:editId="72E7C477">
              <wp:simplePos x="0" y="0"/>
              <wp:positionH relativeFrom="column">
                <wp:posOffset>4965700</wp:posOffset>
              </wp:positionH>
              <wp:positionV relativeFrom="paragraph">
                <wp:posOffset>1553210</wp:posOffset>
              </wp:positionV>
              <wp:extent cx="1597025" cy="356461"/>
              <wp:effectExtent l="0" t="0" r="3175" b="0"/>
              <wp:wrapNone/>
              <wp:docPr id="5" name="Textfeld 5"/>
              <wp:cNvGraphicFramePr/>
              <a:graphic xmlns:a="http://schemas.openxmlformats.org/drawingml/2006/main">
                <a:graphicData uri="http://schemas.microsoft.com/office/word/2010/wordprocessingShape">
                  <wps:wsp>
                    <wps:cNvSpPr txBox="1"/>
                    <wps:spPr>
                      <a:xfrm>
                        <a:off x="0" y="0"/>
                        <a:ext cx="1597025" cy="356461"/>
                      </a:xfrm>
                      <a:prstGeom prst="rect">
                        <a:avLst/>
                      </a:prstGeom>
                      <a:solidFill>
                        <a:schemeClr val="lt1"/>
                      </a:solidFill>
                      <a:ln w="6350">
                        <a:noFill/>
                      </a:ln>
                    </wps:spPr>
                    <wps:txbx>
                      <w:txbxContent>
                        <w:p w14:paraId="2E9D0164" w14:textId="3910B275" w:rsidR="0086506F" w:rsidRPr="002F35F3" w:rsidRDefault="009D268E">
                          <w:pPr>
                            <w:rPr>
                              <w:rFonts w:ascii="Arial" w:hAnsi="Arial" w:cs="Arial"/>
                              <w:b/>
                              <w:bCs/>
                              <w:color w:val="595959" w:themeColor="text1" w:themeTint="A6"/>
                              <w:sz w:val="16"/>
                              <w:szCs w:val="16"/>
                            </w:rPr>
                          </w:pPr>
                          <w:r w:rsidRPr="002F35F3">
                            <w:rPr>
                              <w:rFonts w:ascii="Arial" w:hAnsi="Arial" w:cs="Arial"/>
                              <w:b/>
                              <w:bCs/>
                              <w:color w:val="595959" w:themeColor="text1" w:themeTint="A6"/>
                              <w:sz w:val="16"/>
                              <w:szCs w:val="16"/>
                            </w:rPr>
                            <w:t>Alle Presseinfos:</w:t>
                          </w:r>
                        </w:p>
                        <w:p w14:paraId="4F85649C" w14:textId="61759806" w:rsidR="00CC4240" w:rsidRPr="002F35F3" w:rsidRDefault="00367067">
                          <w:pPr>
                            <w:rPr>
                              <w:rFonts w:ascii="Arial" w:hAnsi="Arial" w:cs="Arial"/>
                              <w:color w:val="595959" w:themeColor="text1" w:themeTint="A6"/>
                              <w:sz w:val="16"/>
                              <w:szCs w:val="16"/>
                              <w:u w:val="single"/>
                            </w:rPr>
                          </w:pPr>
                          <w:hyperlink r:id="rId3" w:history="1">
                            <w:r w:rsidR="002F35F3" w:rsidRPr="002F35F3">
                              <w:rPr>
                                <w:rStyle w:val="Hyperlink"/>
                                <w:rFonts w:ascii="Arial" w:hAnsi="Arial" w:cs="Arial"/>
                                <w:color w:val="000000"/>
                                <w:sz w:val="16"/>
                                <w:szCs w:val="16"/>
                                <w:u w:val="single"/>
                                <w14:textFill>
                                  <w14:solidFill>
                                    <w14:srgbClr w14:val="000000">
                                      <w14:lumMod w14:val="65000"/>
                                      <w14:lumOff w14:val="35000"/>
                                    </w14:srgbClr>
                                  </w14:solidFill>
                                </w14:textFill>
                              </w:rPr>
                              <w:t>www.livinghaus.de/presse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B2C619" id="Textfeld 5" o:spid="_x0000_s1027" type="#_x0000_t202" style="position:absolute;margin-left:391pt;margin-top:122.3pt;width:125.75pt;height:28.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" fillcolor="white [3201]" stroked="f" strokeweight=".5pt">
              <v:textbox>
                <w:txbxContent>
                  <w:p w14:paraId="2E9D0164" w14:textId="3910B275" w:rsidR="0086506F" w:rsidRPr="002F35F3" w:rsidRDefault="009D268E">
                    <w:pPr>
                      <w:rPr>
                        <w:rFonts w:ascii="Arial" w:hAnsi="Arial" w:cs="Arial"/>
                        <w:b/>
                        <w:bCs/>
                        <w:color w:val="595959" w:themeColor="text1" w:themeTint="A6"/>
                        <w:sz w:val="16"/>
                        <w:szCs w:val="16"/>
                      </w:rPr>
                    </w:pPr>
                    <w:r w:rsidRPr="002F35F3">
                      <w:rPr>
                        <w:rFonts w:ascii="Arial" w:hAnsi="Arial" w:cs="Arial"/>
                        <w:b/>
                        <w:bCs/>
                        <w:color w:val="595959" w:themeColor="text1" w:themeTint="A6"/>
                        <w:sz w:val="16"/>
                        <w:szCs w:val="16"/>
                      </w:rPr>
                      <w:t>Alle Presseinfos:</w:t>
                    </w:r>
                  </w:p>
                  <w:p w14:paraId="4F85649C" w14:textId="61759806" w:rsidR="00CC4240" w:rsidRPr="002F35F3" w:rsidRDefault="006F2A6F">
                    <w:pPr>
                      <w:rPr>
                        <w:rFonts w:ascii="Arial" w:hAnsi="Arial" w:cs="Arial"/>
                        <w:color w:val="595959" w:themeColor="text1" w:themeTint="A6"/>
                        <w:sz w:val="16"/>
                        <w:szCs w:val="16"/>
                        <w:u w:val="single"/>
                      </w:rPr>
                    </w:pPr>
                    <w:hyperlink r:id="rId4" w:history="1">
                      <w:r w:rsidR="002F35F3" w:rsidRPr="002F35F3">
                        <w:rPr>
                          <w:rStyle w:val="Hyperlink"/>
                          <w:rFonts w:ascii="Arial" w:hAnsi="Arial" w:cs="Arial"/>
                          <w:color w:val="000000"/>
                          <w:sz w:val="16"/>
                          <w:szCs w:val="16"/>
                          <w:u w:val="single"/>
                          <w14:textFill>
                            <w14:solidFill>
                              <w14:srgbClr w14:val="000000">
                                <w14:lumMod w14:val="65000"/>
                                <w14:lumOff w14:val="35000"/>
                              </w14:srgbClr>
                            </w14:solidFill>
                          </w14:textFill>
                        </w:rPr>
                        <w:t>www.livinghaus.de/presse</w:t>
                      </w:r>
                    </w:hyperlink>
                  </w:p>
                </w:txbxContent>
              </v:textbox>
            </v:shape>
          </w:pict>
        </mc:Fallback>
      </mc:AlternateContent>
    </w:r>
    <w:r w:rsidR="00FD575A" w:rsidRPr="004C2223">
      <w:rPr>
        <w:rFonts w:ascii="Verdana" w:hAnsi="Verdana"/>
        <w:b/>
        <w:noProof/>
        <w:color w:val="575656"/>
      </w:rPr>
      <mc:AlternateContent>
        <mc:Choice Requires="wps">
          <w:drawing>
            <wp:anchor distT="0" distB="0" distL="114300" distR="114300" simplePos="0" relativeHeight="251659264" behindDoc="0" locked="0" layoutInCell="1" allowOverlap="1" wp14:anchorId="11B9C282" wp14:editId="6E14AA33">
              <wp:simplePos x="0" y="0"/>
              <wp:positionH relativeFrom="column">
                <wp:posOffset>4967605</wp:posOffset>
              </wp:positionH>
              <wp:positionV relativeFrom="paragraph">
                <wp:posOffset>528956</wp:posOffset>
              </wp:positionV>
              <wp:extent cx="1597025" cy="1022350"/>
              <wp:effectExtent l="0" t="0" r="3175" b="6350"/>
              <wp:wrapNone/>
              <wp:docPr id="2" name="Textfeld 2"/>
              <wp:cNvGraphicFramePr/>
              <a:graphic xmlns:a="http://schemas.openxmlformats.org/drawingml/2006/main">
                <a:graphicData uri="http://schemas.microsoft.com/office/word/2010/wordprocessingShape">
                  <wps:wsp>
                    <wps:cNvSpPr txBox="1"/>
                    <wps:spPr>
                      <a:xfrm>
                        <a:off x="0" y="0"/>
                        <a:ext cx="1597025" cy="1022350"/>
                      </a:xfrm>
                      <a:prstGeom prst="rect">
                        <a:avLst/>
                      </a:prstGeom>
                      <a:solidFill>
                        <a:schemeClr val="lt1"/>
                      </a:solidFill>
                      <a:ln w="6350">
                        <a:noFill/>
                      </a:ln>
                    </wps:spPr>
                    <wps:txbx>
                      <w:txbxContent>
                        <w:p w14:paraId="674ADFEF" w14:textId="0C10A7EA" w:rsidR="00BC79CC" w:rsidRPr="004C2223" w:rsidRDefault="00BC79CC" w:rsidP="00BC79CC">
                          <w:pPr>
                            <w:tabs>
                              <w:tab w:val="left" w:pos="4820"/>
                            </w:tabs>
                            <w:rPr>
                              <w:rFonts w:ascii="Arial" w:hAnsi="Arial" w:cs="Arial"/>
                              <w:b/>
                              <w:color w:val="575656"/>
                              <w:sz w:val="16"/>
                              <w:szCs w:val="16"/>
                            </w:rPr>
                          </w:pPr>
                          <w:r w:rsidRPr="004C2223">
                            <w:rPr>
                              <w:rFonts w:ascii="Arial" w:hAnsi="Arial" w:cs="Arial"/>
                              <w:b/>
                              <w:color w:val="575656"/>
                              <w:sz w:val="16"/>
                              <w:szCs w:val="16"/>
                            </w:rPr>
                            <w:t>KONTAKT</w:t>
                          </w:r>
                        </w:p>
                        <w:p w14:paraId="16E17EC7" w14:textId="3E7DCB1C" w:rsidR="00BC79CC" w:rsidRPr="004C2223" w:rsidRDefault="00BC79CC" w:rsidP="00BC79CC">
                          <w:pPr>
                            <w:tabs>
                              <w:tab w:val="left" w:pos="4820"/>
                            </w:tabs>
                            <w:rPr>
                              <w:rFonts w:ascii="Arial" w:hAnsi="Arial" w:cs="Arial"/>
                              <w:color w:val="575656"/>
                              <w:sz w:val="16"/>
                              <w:szCs w:val="16"/>
                            </w:rPr>
                          </w:pPr>
                          <w:r w:rsidRPr="004C2223">
                            <w:rPr>
                              <w:rFonts w:ascii="Arial" w:hAnsi="Arial" w:cs="Arial"/>
                              <w:color w:val="575656"/>
                              <w:sz w:val="16"/>
                              <w:szCs w:val="16"/>
                            </w:rPr>
                            <w:t>Living Fertighaus GmbH</w:t>
                          </w:r>
                        </w:p>
                        <w:p w14:paraId="3AAAEF43" w14:textId="4EF74F6E" w:rsidR="00BC79CC" w:rsidRPr="004C2223" w:rsidRDefault="00BC79CC" w:rsidP="00BC79CC">
                          <w:pPr>
                            <w:tabs>
                              <w:tab w:val="left" w:pos="4820"/>
                            </w:tabs>
                            <w:spacing w:line="276" w:lineRule="auto"/>
                            <w:rPr>
                              <w:rFonts w:ascii="Arial" w:hAnsi="Arial" w:cs="Arial"/>
                              <w:color w:val="575656"/>
                              <w:sz w:val="16"/>
                              <w:szCs w:val="16"/>
                            </w:rPr>
                          </w:pPr>
                          <w:r w:rsidRPr="004C2223">
                            <w:rPr>
                              <w:rFonts w:ascii="Arial" w:hAnsi="Arial" w:cs="Arial"/>
                              <w:color w:val="575656"/>
                              <w:sz w:val="16"/>
                              <w:szCs w:val="16"/>
                            </w:rPr>
                            <w:t>Sven Keller</w:t>
                          </w:r>
                        </w:p>
                        <w:p w14:paraId="00AF1AA3" w14:textId="495B23CB" w:rsidR="00BC79CC" w:rsidRPr="004C2223" w:rsidRDefault="00BC79CC" w:rsidP="00BC79CC">
                          <w:pPr>
                            <w:tabs>
                              <w:tab w:val="left" w:pos="4820"/>
                            </w:tabs>
                            <w:spacing w:line="276" w:lineRule="auto"/>
                            <w:rPr>
                              <w:rFonts w:ascii="Arial" w:hAnsi="Arial" w:cs="Arial"/>
                              <w:color w:val="575656"/>
                              <w:sz w:val="16"/>
                              <w:szCs w:val="16"/>
                            </w:rPr>
                          </w:pPr>
                          <w:r w:rsidRPr="004C2223">
                            <w:rPr>
                              <w:rFonts w:ascii="Arial" w:hAnsi="Arial" w:cs="Arial"/>
                              <w:color w:val="575656"/>
                              <w:sz w:val="16"/>
                              <w:szCs w:val="16"/>
                            </w:rPr>
                            <w:t>Am Distelrasen 2</w:t>
                          </w:r>
                        </w:p>
                        <w:p w14:paraId="48790820" w14:textId="2054338A" w:rsidR="00BC79CC" w:rsidRPr="004C2223" w:rsidRDefault="00BC79CC" w:rsidP="00BC79CC">
                          <w:pPr>
                            <w:tabs>
                              <w:tab w:val="left" w:pos="4820"/>
                            </w:tabs>
                            <w:spacing w:line="276" w:lineRule="auto"/>
                            <w:rPr>
                              <w:rFonts w:ascii="Arial" w:hAnsi="Arial" w:cs="Arial"/>
                              <w:color w:val="575656"/>
                              <w:sz w:val="16"/>
                              <w:szCs w:val="16"/>
                            </w:rPr>
                          </w:pPr>
                          <w:r w:rsidRPr="004C2223">
                            <w:rPr>
                              <w:rFonts w:ascii="Arial" w:hAnsi="Arial" w:cs="Arial"/>
                              <w:color w:val="575656"/>
                              <w:sz w:val="16"/>
                              <w:szCs w:val="16"/>
                            </w:rPr>
                            <w:t>36381 Schlüchtern</w:t>
                          </w:r>
                        </w:p>
                        <w:p w14:paraId="594A0A8D" w14:textId="3E707830" w:rsidR="00BC79CC" w:rsidRPr="004C2223" w:rsidRDefault="00BC79CC" w:rsidP="00BC79CC">
                          <w:pPr>
                            <w:tabs>
                              <w:tab w:val="left" w:pos="4820"/>
                            </w:tabs>
                            <w:spacing w:line="276" w:lineRule="auto"/>
                            <w:rPr>
                              <w:rFonts w:ascii="Arial" w:hAnsi="Arial" w:cs="Arial"/>
                              <w:color w:val="575656"/>
                              <w:sz w:val="16"/>
                              <w:szCs w:val="16"/>
                            </w:rPr>
                          </w:pPr>
                          <w:r w:rsidRPr="004C2223">
                            <w:rPr>
                              <w:rFonts w:ascii="Arial" w:hAnsi="Arial" w:cs="Arial"/>
                              <w:color w:val="575656"/>
                              <w:sz w:val="16"/>
                              <w:szCs w:val="16"/>
                            </w:rPr>
                            <w:t>+49 6661 98-236</w:t>
                          </w:r>
                        </w:p>
                        <w:p w14:paraId="30713E85" w14:textId="1D95DBE9" w:rsidR="00BC79CC" w:rsidRPr="004C2223" w:rsidRDefault="00367067" w:rsidP="0051483F">
                          <w:pPr>
                            <w:tabs>
                              <w:tab w:val="left" w:pos="709"/>
                              <w:tab w:val="left" w:pos="4820"/>
                            </w:tabs>
                            <w:spacing w:line="276" w:lineRule="auto"/>
                            <w:rPr>
                              <w:rFonts w:ascii="Arial" w:hAnsi="Arial" w:cs="Arial"/>
                              <w:color w:val="575656"/>
                              <w:sz w:val="16"/>
                              <w:szCs w:val="16"/>
                            </w:rPr>
                          </w:pPr>
                          <w:hyperlink r:id="rId5" w:history="1">
                            <w:r w:rsidR="00BC79CC" w:rsidRPr="004C2223">
                              <w:rPr>
                                <w:rStyle w:val="Hyperlink"/>
                                <w:rFonts w:ascii="Arial" w:hAnsi="Arial" w:cs="Arial"/>
                                <w:color w:val="575656"/>
                                <w:sz w:val="16"/>
                                <w:szCs w:val="16"/>
                              </w:rPr>
                              <w:t>presse@livinghaus.de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9C282" id="Textfeld 2" o:spid="_x0000_s1028" type="#_x0000_t202" style="position:absolute;margin-left:391.15pt;margin-top:41.65pt;width:125.75pt;height: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" fillcolor="white [3201]" stroked="f" strokeweight=".5pt">
              <v:textbox>
                <w:txbxContent>
                  <w:p w14:paraId="674ADFEF" w14:textId="0C10A7EA" w:rsidR="00BC79CC" w:rsidRPr="004C2223" w:rsidRDefault="00BC79CC" w:rsidP="00BC79CC">
                    <w:pPr>
                      <w:tabs>
                        <w:tab w:val="left" w:pos="4820"/>
                      </w:tabs>
                      <w:rPr>
                        <w:rFonts w:ascii="Arial" w:hAnsi="Arial" w:cs="Arial"/>
                        <w:b/>
                        <w:color w:val="575656"/>
                        <w:sz w:val="16"/>
                        <w:szCs w:val="16"/>
                      </w:rPr>
                    </w:pPr>
                    <w:r w:rsidRPr="004C2223">
                      <w:rPr>
                        <w:rFonts w:ascii="Arial" w:hAnsi="Arial" w:cs="Arial"/>
                        <w:b/>
                        <w:color w:val="575656"/>
                        <w:sz w:val="16"/>
                        <w:szCs w:val="16"/>
                      </w:rPr>
                      <w:t>KONTAKT</w:t>
                    </w:r>
                  </w:p>
                  <w:p w14:paraId="16E17EC7" w14:textId="3E7DCB1C" w:rsidR="00BC79CC" w:rsidRPr="004C2223" w:rsidRDefault="00BC79CC" w:rsidP="00BC79CC">
                    <w:pPr>
                      <w:tabs>
                        <w:tab w:val="left" w:pos="4820"/>
                      </w:tabs>
                      <w:rPr>
                        <w:rFonts w:ascii="Arial" w:hAnsi="Arial" w:cs="Arial"/>
                        <w:color w:val="575656"/>
                        <w:sz w:val="16"/>
                        <w:szCs w:val="16"/>
                      </w:rPr>
                    </w:pPr>
                    <w:r w:rsidRPr="004C2223">
                      <w:rPr>
                        <w:rFonts w:ascii="Arial" w:hAnsi="Arial" w:cs="Arial"/>
                        <w:color w:val="575656"/>
                        <w:sz w:val="16"/>
                        <w:szCs w:val="16"/>
                      </w:rPr>
                      <w:t>Living Fertighaus GmbH</w:t>
                    </w:r>
                  </w:p>
                  <w:p w14:paraId="3AAAEF43" w14:textId="4EF74F6E" w:rsidR="00BC79CC" w:rsidRPr="004C2223" w:rsidRDefault="00BC79CC" w:rsidP="00BC79CC">
                    <w:pPr>
                      <w:tabs>
                        <w:tab w:val="left" w:pos="4820"/>
                      </w:tabs>
                      <w:spacing w:line="276" w:lineRule="auto"/>
                      <w:rPr>
                        <w:rFonts w:ascii="Arial" w:hAnsi="Arial" w:cs="Arial"/>
                        <w:color w:val="575656"/>
                        <w:sz w:val="16"/>
                        <w:szCs w:val="16"/>
                      </w:rPr>
                    </w:pPr>
                    <w:r w:rsidRPr="004C2223">
                      <w:rPr>
                        <w:rFonts w:ascii="Arial" w:hAnsi="Arial" w:cs="Arial"/>
                        <w:color w:val="575656"/>
                        <w:sz w:val="16"/>
                        <w:szCs w:val="16"/>
                      </w:rPr>
                      <w:t>Sven Keller</w:t>
                    </w:r>
                  </w:p>
                  <w:p w14:paraId="00AF1AA3" w14:textId="495B23CB" w:rsidR="00BC79CC" w:rsidRPr="004C2223" w:rsidRDefault="00BC79CC" w:rsidP="00BC79CC">
                    <w:pPr>
                      <w:tabs>
                        <w:tab w:val="left" w:pos="4820"/>
                      </w:tabs>
                      <w:spacing w:line="276" w:lineRule="auto"/>
                      <w:rPr>
                        <w:rFonts w:ascii="Arial" w:hAnsi="Arial" w:cs="Arial"/>
                        <w:color w:val="575656"/>
                        <w:sz w:val="16"/>
                        <w:szCs w:val="16"/>
                      </w:rPr>
                    </w:pPr>
                    <w:r w:rsidRPr="004C2223">
                      <w:rPr>
                        <w:rFonts w:ascii="Arial" w:hAnsi="Arial" w:cs="Arial"/>
                        <w:color w:val="575656"/>
                        <w:sz w:val="16"/>
                        <w:szCs w:val="16"/>
                      </w:rPr>
                      <w:t>Am Distelrasen 2</w:t>
                    </w:r>
                  </w:p>
                  <w:p w14:paraId="48790820" w14:textId="2054338A" w:rsidR="00BC79CC" w:rsidRPr="004C2223" w:rsidRDefault="00BC79CC" w:rsidP="00BC79CC">
                    <w:pPr>
                      <w:tabs>
                        <w:tab w:val="left" w:pos="4820"/>
                      </w:tabs>
                      <w:spacing w:line="276" w:lineRule="auto"/>
                      <w:rPr>
                        <w:rFonts w:ascii="Arial" w:hAnsi="Arial" w:cs="Arial"/>
                        <w:color w:val="575656"/>
                        <w:sz w:val="16"/>
                        <w:szCs w:val="16"/>
                      </w:rPr>
                    </w:pPr>
                    <w:r w:rsidRPr="004C2223">
                      <w:rPr>
                        <w:rFonts w:ascii="Arial" w:hAnsi="Arial" w:cs="Arial"/>
                        <w:color w:val="575656"/>
                        <w:sz w:val="16"/>
                        <w:szCs w:val="16"/>
                      </w:rPr>
                      <w:t>36381 Schlüchtern</w:t>
                    </w:r>
                  </w:p>
                  <w:p w14:paraId="594A0A8D" w14:textId="3E707830" w:rsidR="00BC79CC" w:rsidRPr="004C2223" w:rsidRDefault="00BC79CC" w:rsidP="00BC79CC">
                    <w:pPr>
                      <w:tabs>
                        <w:tab w:val="left" w:pos="4820"/>
                      </w:tabs>
                      <w:spacing w:line="276" w:lineRule="auto"/>
                      <w:rPr>
                        <w:rFonts w:ascii="Arial" w:hAnsi="Arial" w:cs="Arial"/>
                        <w:color w:val="575656"/>
                        <w:sz w:val="16"/>
                        <w:szCs w:val="16"/>
                      </w:rPr>
                    </w:pPr>
                    <w:r w:rsidRPr="004C2223">
                      <w:rPr>
                        <w:rFonts w:ascii="Arial" w:hAnsi="Arial" w:cs="Arial"/>
                        <w:color w:val="575656"/>
                        <w:sz w:val="16"/>
                        <w:szCs w:val="16"/>
                      </w:rPr>
                      <w:t>+49 6661 98-236</w:t>
                    </w:r>
                  </w:p>
                  <w:p w14:paraId="30713E85" w14:textId="1D95DBE9" w:rsidR="00BC79CC" w:rsidRPr="004C2223" w:rsidRDefault="006F2A6F" w:rsidP="0051483F">
                    <w:pPr>
                      <w:tabs>
                        <w:tab w:val="left" w:pos="709"/>
                        <w:tab w:val="left" w:pos="4820"/>
                      </w:tabs>
                      <w:spacing w:line="276" w:lineRule="auto"/>
                      <w:rPr>
                        <w:rFonts w:ascii="Arial" w:hAnsi="Arial" w:cs="Arial"/>
                        <w:color w:val="575656"/>
                        <w:sz w:val="16"/>
                        <w:szCs w:val="16"/>
                      </w:rPr>
                    </w:pPr>
                    <w:hyperlink r:id="rId6" w:history="1">
                      <w:r w:rsidR="00BC79CC" w:rsidRPr="004C2223">
                        <w:rPr>
                          <w:rStyle w:val="Hyperlink"/>
                          <w:rFonts w:ascii="Arial" w:hAnsi="Arial" w:cs="Arial"/>
                          <w:color w:val="575656"/>
                          <w:sz w:val="16"/>
                          <w:szCs w:val="16"/>
                        </w:rPr>
                        <w:t>presse@livinghaus.de</w:t>
                      </w:r>
                    </w:hyperlink>
                  </w:p>
                </w:txbxContent>
              </v:textbox>
            </v:shape>
          </w:pict>
        </mc:Fallback>
      </mc:AlternateContent>
    </w:r>
    <w:r w:rsidR="004C7A65" w:rsidRPr="004C2223">
      <w:rPr>
        <w:rFonts w:ascii="Arial" w:hAnsi="Arial" w:cs="Arial"/>
        <w:color w:val="575656"/>
        <w:sz w:val="32"/>
      </w:rPr>
      <w:t>P</w:t>
    </w:r>
    <w:r w:rsidR="004C6CC9" w:rsidRPr="004C2223">
      <w:rPr>
        <w:rFonts w:ascii="Arial" w:hAnsi="Arial" w:cs="Arial"/>
        <w:color w:val="575656"/>
        <w:sz w:val="32"/>
      </w:rPr>
      <w:t>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69A88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F65DE8"/>
    <w:multiLevelType w:val="hybridMultilevel"/>
    <w:tmpl w:val="7368F20C"/>
    <w:lvl w:ilvl="0" w:tplc="0E74E838">
      <w:start w:val="5"/>
      <w:numFmt w:val="bullet"/>
      <w:lvlText w:val=""/>
      <w:lvlJc w:val="left"/>
      <w:pPr>
        <w:ind w:left="1060" w:hanging="360"/>
      </w:pPr>
      <w:rPr>
        <w:rFonts w:ascii="Symbol" w:eastAsia="MS Mincho" w:hAnsi="Symbol" w:cs="Times New Roman" w:hint="default"/>
      </w:rPr>
    </w:lvl>
    <w:lvl w:ilvl="1" w:tplc="04070003" w:tentative="1">
      <w:start w:val="1"/>
      <w:numFmt w:val="bullet"/>
      <w:lvlText w:val="o"/>
      <w:lvlJc w:val="left"/>
      <w:pPr>
        <w:ind w:left="1780" w:hanging="360"/>
      </w:pPr>
      <w:rPr>
        <w:rFonts w:ascii="Courier New" w:hAnsi="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2" w15:restartNumberingAfterBreak="0">
    <w:nsid w:val="2697190C"/>
    <w:multiLevelType w:val="hybridMultilevel"/>
    <w:tmpl w:val="2102A640"/>
    <w:lvl w:ilvl="0" w:tplc="965E0F56">
      <w:start w:val="1"/>
      <w:numFmt w:val="bullet"/>
      <w:lvlText w:val="•"/>
      <w:lvlJc w:val="left"/>
      <w:pPr>
        <w:tabs>
          <w:tab w:val="num" w:pos="720"/>
        </w:tabs>
        <w:ind w:left="720" w:hanging="360"/>
      </w:pPr>
      <w:rPr>
        <w:rFonts w:ascii="Arial" w:hAnsi="Arial" w:hint="default"/>
      </w:rPr>
    </w:lvl>
    <w:lvl w:ilvl="1" w:tplc="BF141E3A" w:tentative="1">
      <w:start w:val="1"/>
      <w:numFmt w:val="bullet"/>
      <w:lvlText w:val="•"/>
      <w:lvlJc w:val="left"/>
      <w:pPr>
        <w:tabs>
          <w:tab w:val="num" w:pos="1440"/>
        </w:tabs>
        <w:ind w:left="1440" w:hanging="360"/>
      </w:pPr>
      <w:rPr>
        <w:rFonts w:ascii="Arial" w:hAnsi="Arial" w:hint="default"/>
      </w:rPr>
    </w:lvl>
    <w:lvl w:ilvl="2" w:tplc="0F60528A" w:tentative="1">
      <w:start w:val="1"/>
      <w:numFmt w:val="bullet"/>
      <w:lvlText w:val="•"/>
      <w:lvlJc w:val="left"/>
      <w:pPr>
        <w:tabs>
          <w:tab w:val="num" w:pos="2160"/>
        </w:tabs>
        <w:ind w:left="2160" w:hanging="360"/>
      </w:pPr>
      <w:rPr>
        <w:rFonts w:ascii="Arial" w:hAnsi="Arial" w:hint="default"/>
      </w:rPr>
    </w:lvl>
    <w:lvl w:ilvl="3" w:tplc="D9AAE09E" w:tentative="1">
      <w:start w:val="1"/>
      <w:numFmt w:val="bullet"/>
      <w:lvlText w:val="•"/>
      <w:lvlJc w:val="left"/>
      <w:pPr>
        <w:tabs>
          <w:tab w:val="num" w:pos="2880"/>
        </w:tabs>
        <w:ind w:left="2880" w:hanging="360"/>
      </w:pPr>
      <w:rPr>
        <w:rFonts w:ascii="Arial" w:hAnsi="Arial" w:hint="default"/>
      </w:rPr>
    </w:lvl>
    <w:lvl w:ilvl="4" w:tplc="99168068" w:tentative="1">
      <w:start w:val="1"/>
      <w:numFmt w:val="bullet"/>
      <w:lvlText w:val="•"/>
      <w:lvlJc w:val="left"/>
      <w:pPr>
        <w:tabs>
          <w:tab w:val="num" w:pos="3600"/>
        </w:tabs>
        <w:ind w:left="3600" w:hanging="360"/>
      </w:pPr>
      <w:rPr>
        <w:rFonts w:ascii="Arial" w:hAnsi="Arial" w:hint="default"/>
      </w:rPr>
    </w:lvl>
    <w:lvl w:ilvl="5" w:tplc="95F09D4E" w:tentative="1">
      <w:start w:val="1"/>
      <w:numFmt w:val="bullet"/>
      <w:lvlText w:val="•"/>
      <w:lvlJc w:val="left"/>
      <w:pPr>
        <w:tabs>
          <w:tab w:val="num" w:pos="4320"/>
        </w:tabs>
        <w:ind w:left="4320" w:hanging="360"/>
      </w:pPr>
      <w:rPr>
        <w:rFonts w:ascii="Arial" w:hAnsi="Arial" w:hint="default"/>
      </w:rPr>
    </w:lvl>
    <w:lvl w:ilvl="6" w:tplc="4F62E47A" w:tentative="1">
      <w:start w:val="1"/>
      <w:numFmt w:val="bullet"/>
      <w:lvlText w:val="•"/>
      <w:lvlJc w:val="left"/>
      <w:pPr>
        <w:tabs>
          <w:tab w:val="num" w:pos="5040"/>
        </w:tabs>
        <w:ind w:left="5040" w:hanging="360"/>
      </w:pPr>
      <w:rPr>
        <w:rFonts w:ascii="Arial" w:hAnsi="Arial" w:hint="default"/>
      </w:rPr>
    </w:lvl>
    <w:lvl w:ilvl="7" w:tplc="DF2C1F2E" w:tentative="1">
      <w:start w:val="1"/>
      <w:numFmt w:val="bullet"/>
      <w:lvlText w:val="•"/>
      <w:lvlJc w:val="left"/>
      <w:pPr>
        <w:tabs>
          <w:tab w:val="num" w:pos="5760"/>
        </w:tabs>
        <w:ind w:left="5760" w:hanging="360"/>
      </w:pPr>
      <w:rPr>
        <w:rFonts w:ascii="Arial" w:hAnsi="Arial" w:hint="default"/>
      </w:rPr>
    </w:lvl>
    <w:lvl w:ilvl="8" w:tplc="A6B0515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B272CE1"/>
    <w:multiLevelType w:val="hybridMultilevel"/>
    <w:tmpl w:val="81EE0FB0"/>
    <w:lvl w:ilvl="0" w:tplc="DFCC238E">
      <w:start w:val="1"/>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F4F6B98"/>
    <w:multiLevelType w:val="hybridMultilevel"/>
    <w:tmpl w:val="6DC0BC18"/>
    <w:lvl w:ilvl="0" w:tplc="C854BEFC">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isplayBackgroundShape/>
  <w:embedSystemFonts/>
  <w:activeWritingStyle w:appName="MSWord" w:lang="de-DE" w:vendorID="64" w:dllVersion="6" w:nlCheck="1" w:checkStyle="1"/>
  <w:activeWritingStyle w:appName="MSWord" w:lang="de-DE"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de-DE" w:vendorID="64" w:dllVersion="0" w:nlCheck="1" w:checkStyle="0"/>
  <w:activeWritingStyle w:appName="MSWord" w:lang="en-US" w:vendorID="64" w:dllVersion="0" w:nlCheck="1" w:checkStyle="0"/>
  <w:proofState w:spelling="clean" w:grammar="clean"/>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1B53"/>
    <w:rsid w:val="00014255"/>
    <w:rsid w:val="00071116"/>
    <w:rsid w:val="000740FB"/>
    <w:rsid w:val="00091305"/>
    <w:rsid w:val="000965EA"/>
    <w:rsid w:val="000D5E48"/>
    <w:rsid w:val="000E42D8"/>
    <w:rsid w:val="000F2A8E"/>
    <w:rsid w:val="000F59AC"/>
    <w:rsid w:val="000F5C3A"/>
    <w:rsid w:val="00100356"/>
    <w:rsid w:val="001004D4"/>
    <w:rsid w:val="001035A4"/>
    <w:rsid w:val="001331F5"/>
    <w:rsid w:val="001352A8"/>
    <w:rsid w:val="00135548"/>
    <w:rsid w:val="00141195"/>
    <w:rsid w:val="001417B4"/>
    <w:rsid w:val="001426A6"/>
    <w:rsid w:val="001442CB"/>
    <w:rsid w:val="00153CD9"/>
    <w:rsid w:val="00155F89"/>
    <w:rsid w:val="001710E1"/>
    <w:rsid w:val="0017500D"/>
    <w:rsid w:val="00176446"/>
    <w:rsid w:val="00181811"/>
    <w:rsid w:val="001933CC"/>
    <w:rsid w:val="001A1FBE"/>
    <w:rsid w:val="001B4AFE"/>
    <w:rsid w:val="001C1E9C"/>
    <w:rsid w:val="001D21A7"/>
    <w:rsid w:val="001D6E2A"/>
    <w:rsid w:val="001E4D88"/>
    <w:rsid w:val="001E4FBA"/>
    <w:rsid w:val="001F0142"/>
    <w:rsid w:val="001F07F4"/>
    <w:rsid w:val="001F0937"/>
    <w:rsid w:val="001F1F2D"/>
    <w:rsid w:val="0021471D"/>
    <w:rsid w:val="00215A75"/>
    <w:rsid w:val="002334DF"/>
    <w:rsid w:val="002603C9"/>
    <w:rsid w:val="00261199"/>
    <w:rsid w:val="00266EFD"/>
    <w:rsid w:val="00270F19"/>
    <w:rsid w:val="00281DAC"/>
    <w:rsid w:val="002843D1"/>
    <w:rsid w:val="002A44AF"/>
    <w:rsid w:val="002D0689"/>
    <w:rsid w:val="002D6652"/>
    <w:rsid w:val="002D6956"/>
    <w:rsid w:val="002E230F"/>
    <w:rsid w:val="002F35F3"/>
    <w:rsid w:val="002F39B2"/>
    <w:rsid w:val="003109A7"/>
    <w:rsid w:val="00316EE9"/>
    <w:rsid w:val="0032001E"/>
    <w:rsid w:val="00342FE2"/>
    <w:rsid w:val="00343A40"/>
    <w:rsid w:val="00345055"/>
    <w:rsid w:val="00345302"/>
    <w:rsid w:val="003575E3"/>
    <w:rsid w:val="00360303"/>
    <w:rsid w:val="00365F5B"/>
    <w:rsid w:val="00367067"/>
    <w:rsid w:val="00372C59"/>
    <w:rsid w:val="003744B4"/>
    <w:rsid w:val="00374964"/>
    <w:rsid w:val="003775A1"/>
    <w:rsid w:val="00382125"/>
    <w:rsid w:val="0039142E"/>
    <w:rsid w:val="0039366D"/>
    <w:rsid w:val="003968A5"/>
    <w:rsid w:val="00397E28"/>
    <w:rsid w:val="003A3B8E"/>
    <w:rsid w:val="003A5E0E"/>
    <w:rsid w:val="003B5106"/>
    <w:rsid w:val="003C171F"/>
    <w:rsid w:val="003E3750"/>
    <w:rsid w:val="003F1366"/>
    <w:rsid w:val="00404103"/>
    <w:rsid w:val="00404D27"/>
    <w:rsid w:val="004059D0"/>
    <w:rsid w:val="00413A77"/>
    <w:rsid w:val="00423DAE"/>
    <w:rsid w:val="0043548D"/>
    <w:rsid w:val="004359E1"/>
    <w:rsid w:val="004421B8"/>
    <w:rsid w:val="00446328"/>
    <w:rsid w:val="0047068F"/>
    <w:rsid w:val="00473514"/>
    <w:rsid w:val="00483871"/>
    <w:rsid w:val="004B6F40"/>
    <w:rsid w:val="004C2223"/>
    <w:rsid w:val="004C6CC9"/>
    <w:rsid w:val="004C7A65"/>
    <w:rsid w:val="004D0925"/>
    <w:rsid w:val="004E1F11"/>
    <w:rsid w:val="004E2414"/>
    <w:rsid w:val="005121CE"/>
    <w:rsid w:val="0051483F"/>
    <w:rsid w:val="00515AA1"/>
    <w:rsid w:val="00520BA9"/>
    <w:rsid w:val="0052238F"/>
    <w:rsid w:val="00526048"/>
    <w:rsid w:val="00533DEE"/>
    <w:rsid w:val="00537D53"/>
    <w:rsid w:val="005430FE"/>
    <w:rsid w:val="00544666"/>
    <w:rsid w:val="0054667A"/>
    <w:rsid w:val="0055265A"/>
    <w:rsid w:val="00563C98"/>
    <w:rsid w:val="00565148"/>
    <w:rsid w:val="005755B7"/>
    <w:rsid w:val="0058196E"/>
    <w:rsid w:val="005B3521"/>
    <w:rsid w:val="005C57A9"/>
    <w:rsid w:val="005D489C"/>
    <w:rsid w:val="00621F1C"/>
    <w:rsid w:val="00641EDA"/>
    <w:rsid w:val="0065645F"/>
    <w:rsid w:val="006567F7"/>
    <w:rsid w:val="00671F9D"/>
    <w:rsid w:val="006739D7"/>
    <w:rsid w:val="00683705"/>
    <w:rsid w:val="006858D8"/>
    <w:rsid w:val="006A36CF"/>
    <w:rsid w:val="006C19FB"/>
    <w:rsid w:val="006C1B3B"/>
    <w:rsid w:val="006D3A12"/>
    <w:rsid w:val="006D469E"/>
    <w:rsid w:val="006E21DC"/>
    <w:rsid w:val="006F2A6F"/>
    <w:rsid w:val="006F30CF"/>
    <w:rsid w:val="00703157"/>
    <w:rsid w:val="00715F9E"/>
    <w:rsid w:val="0072259A"/>
    <w:rsid w:val="00727CD7"/>
    <w:rsid w:val="0073540B"/>
    <w:rsid w:val="00742AF9"/>
    <w:rsid w:val="00781B53"/>
    <w:rsid w:val="0079555A"/>
    <w:rsid w:val="007C7CBD"/>
    <w:rsid w:val="00803368"/>
    <w:rsid w:val="00805635"/>
    <w:rsid w:val="00827DCB"/>
    <w:rsid w:val="00837267"/>
    <w:rsid w:val="00844395"/>
    <w:rsid w:val="00846C4D"/>
    <w:rsid w:val="0084788E"/>
    <w:rsid w:val="00854C59"/>
    <w:rsid w:val="008559A3"/>
    <w:rsid w:val="0086108C"/>
    <w:rsid w:val="0086506F"/>
    <w:rsid w:val="00874C56"/>
    <w:rsid w:val="0089174B"/>
    <w:rsid w:val="00892849"/>
    <w:rsid w:val="00896551"/>
    <w:rsid w:val="008A3C70"/>
    <w:rsid w:val="008A4BF1"/>
    <w:rsid w:val="008B628C"/>
    <w:rsid w:val="008C0962"/>
    <w:rsid w:val="008C29F9"/>
    <w:rsid w:val="008C4678"/>
    <w:rsid w:val="008D0F99"/>
    <w:rsid w:val="008D41FE"/>
    <w:rsid w:val="00902A06"/>
    <w:rsid w:val="00907AF5"/>
    <w:rsid w:val="00921813"/>
    <w:rsid w:val="00932BC7"/>
    <w:rsid w:val="00944939"/>
    <w:rsid w:val="00947696"/>
    <w:rsid w:val="0098698E"/>
    <w:rsid w:val="009A2674"/>
    <w:rsid w:val="009C4F28"/>
    <w:rsid w:val="009D268E"/>
    <w:rsid w:val="009D6DC9"/>
    <w:rsid w:val="00A007DC"/>
    <w:rsid w:val="00A07810"/>
    <w:rsid w:val="00A109D2"/>
    <w:rsid w:val="00A16F18"/>
    <w:rsid w:val="00A523BA"/>
    <w:rsid w:val="00A53B20"/>
    <w:rsid w:val="00A91E6E"/>
    <w:rsid w:val="00AC3583"/>
    <w:rsid w:val="00AE374F"/>
    <w:rsid w:val="00B17CEB"/>
    <w:rsid w:val="00B17CF9"/>
    <w:rsid w:val="00B22FBD"/>
    <w:rsid w:val="00B50B42"/>
    <w:rsid w:val="00B52488"/>
    <w:rsid w:val="00B57DB3"/>
    <w:rsid w:val="00B662AD"/>
    <w:rsid w:val="00B73015"/>
    <w:rsid w:val="00B77E83"/>
    <w:rsid w:val="00BA390E"/>
    <w:rsid w:val="00BA55FC"/>
    <w:rsid w:val="00BB667C"/>
    <w:rsid w:val="00BC79CC"/>
    <w:rsid w:val="00BD7F83"/>
    <w:rsid w:val="00BE2133"/>
    <w:rsid w:val="00BE43AD"/>
    <w:rsid w:val="00C033BF"/>
    <w:rsid w:val="00C24831"/>
    <w:rsid w:val="00C402BC"/>
    <w:rsid w:val="00C44C81"/>
    <w:rsid w:val="00C44D14"/>
    <w:rsid w:val="00C76ED3"/>
    <w:rsid w:val="00C8262C"/>
    <w:rsid w:val="00C84FF6"/>
    <w:rsid w:val="00C90B73"/>
    <w:rsid w:val="00C968B2"/>
    <w:rsid w:val="00CB18B6"/>
    <w:rsid w:val="00CC4240"/>
    <w:rsid w:val="00CD4E1A"/>
    <w:rsid w:val="00CE76DA"/>
    <w:rsid w:val="00CF6DB3"/>
    <w:rsid w:val="00D11484"/>
    <w:rsid w:val="00D11517"/>
    <w:rsid w:val="00D120E2"/>
    <w:rsid w:val="00D25EDA"/>
    <w:rsid w:val="00D51C53"/>
    <w:rsid w:val="00D51DA1"/>
    <w:rsid w:val="00D66F63"/>
    <w:rsid w:val="00D77152"/>
    <w:rsid w:val="00D919D5"/>
    <w:rsid w:val="00DB2875"/>
    <w:rsid w:val="00DB5A3E"/>
    <w:rsid w:val="00DB654B"/>
    <w:rsid w:val="00DC5991"/>
    <w:rsid w:val="00DE7953"/>
    <w:rsid w:val="00DF42DE"/>
    <w:rsid w:val="00E018CE"/>
    <w:rsid w:val="00E02C3D"/>
    <w:rsid w:val="00E103CA"/>
    <w:rsid w:val="00E12052"/>
    <w:rsid w:val="00E16FB3"/>
    <w:rsid w:val="00E216C4"/>
    <w:rsid w:val="00E22D02"/>
    <w:rsid w:val="00E276B3"/>
    <w:rsid w:val="00E31E1F"/>
    <w:rsid w:val="00E37733"/>
    <w:rsid w:val="00E442FC"/>
    <w:rsid w:val="00E75D76"/>
    <w:rsid w:val="00E818B8"/>
    <w:rsid w:val="00E81E24"/>
    <w:rsid w:val="00E92192"/>
    <w:rsid w:val="00EA3A78"/>
    <w:rsid w:val="00EB28A2"/>
    <w:rsid w:val="00EB752F"/>
    <w:rsid w:val="00EC40B4"/>
    <w:rsid w:val="00ED052D"/>
    <w:rsid w:val="00ED095A"/>
    <w:rsid w:val="00ED0D37"/>
    <w:rsid w:val="00ED1CFE"/>
    <w:rsid w:val="00ED44DA"/>
    <w:rsid w:val="00ED63DB"/>
    <w:rsid w:val="00EE3558"/>
    <w:rsid w:val="00EE5FB3"/>
    <w:rsid w:val="00EF7436"/>
    <w:rsid w:val="00F05B28"/>
    <w:rsid w:val="00F05E81"/>
    <w:rsid w:val="00F12C7F"/>
    <w:rsid w:val="00F21C74"/>
    <w:rsid w:val="00F54563"/>
    <w:rsid w:val="00F63430"/>
    <w:rsid w:val="00F64F32"/>
    <w:rsid w:val="00F718BE"/>
    <w:rsid w:val="00F768BB"/>
    <w:rsid w:val="00F9408E"/>
    <w:rsid w:val="00F97305"/>
    <w:rsid w:val="00FA4418"/>
    <w:rsid w:val="00FB6282"/>
    <w:rsid w:val="00FD575A"/>
    <w:rsid w:val="00FD67F9"/>
    <w:rsid w:val="00FF0F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C1A32E8"/>
  <w15:docId w15:val="{C816F8DD-18DD-6F4A-8620-74A10842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SprechblasentextZeichen">
    <w:name w:val="Sprechblasentext Zeichen"/>
    <w:basedOn w:val="Absatz-Standardschriftart1"/>
  </w:style>
  <w:style w:type="character" w:customStyle="1" w:styleId="KopfzeileZeichen">
    <w:name w:val="Kopfzeile Zeichen"/>
    <w:basedOn w:val="Absatz-Standardschriftart1"/>
  </w:style>
  <w:style w:type="character" w:customStyle="1" w:styleId="FuzeileZeichen">
    <w:name w:val="Fußzeile Zeichen"/>
    <w:basedOn w:val="Absatz-Standardschriftart1"/>
  </w:style>
  <w:style w:type="character" w:styleId="Hyperlink">
    <w:name w:val="Hyperlink"/>
    <w:basedOn w:val="Absatz-Standardschriftart1"/>
  </w:style>
  <w:style w:type="character" w:customStyle="1" w:styleId="BesuchterLink1">
    <w:name w:val="BesuchterLink1"/>
    <w:basedOn w:val="Absatz-Standardschriftart1"/>
  </w:style>
  <w:style w:type="character" w:customStyle="1" w:styleId="ListLabel1">
    <w:name w:val="ListLabel 1"/>
    <w:rPr>
      <w:rFonts w:cs="font813"/>
    </w:rPr>
  </w:style>
  <w:style w:type="paragraph" w:customStyle="1" w:styleId="berschrift">
    <w:name w:val="Überschrift"/>
    <w:basedOn w:val="Standard"/>
    <w:next w:val="Textkrper"/>
    <w:pPr>
      <w:keepNext/>
      <w:spacing w:before="240" w:after="120"/>
    </w:p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style>
  <w:style w:type="paragraph" w:customStyle="1" w:styleId="Verzeichnis">
    <w:name w:val="Verzeichnis"/>
    <w:basedOn w:val="Standard"/>
    <w:pPr>
      <w:suppressLineNumbers/>
    </w:pPr>
    <w:rPr>
      <w:rFonts w:cs="Mangal"/>
    </w:rPr>
  </w:style>
  <w:style w:type="paragraph" w:customStyle="1" w:styleId="Sprechblasentext1">
    <w:name w:val="Sprechblasentext1"/>
    <w:basedOn w:val="Standard"/>
  </w:style>
  <w:style w:type="paragraph" w:styleId="Kopfzeile">
    <w:name w:val="header"/>
    <w:basedOn w:val="Standard"/>
    <w:pPr>
      <w:suppressLineNumbers/>
      <w:tabs>
        <w:tab w:val="center" w:pos="4536"/>
        <w:tab w:val="right" w:pos="9072"/>
      </w:tabs>
    </w:pPr>
  </w:style>
  <w:style w:type="paragraph" w:styleId="Fuzeile">
    <w:name w:val="footer"/>
    <w:basedOn w:val="Standard"/>
    <w:pPr>
      <w:suppressLineNumbers/>
      <w:tabs>
        <w:tab w:val="center" w:pos="4536"/>
        <w:tab w:val="right" w:pos="9072"/>
      </w:tabs>
    </w:pPr>
  </w:style>
  <w:style w:type="paragraph" w:customStyle="1" w:styleId="StandardWeb1">
    <w:name w:val="Standard (Web)1"/>
    <w:basedOn w:val="Standard"/>
    <w:pPr>
      <w:spacing w:before="100" w:after="100"/>
    </w:pPr>
  </w:style>
  <w:style w:type="paragraph" w:customStyle="1" w:styleId="Listenabsatz1">
    <w:name w:val="Listenabsatz1"/>
    <w:basedOn w:val="Standard"/>
    <w:pPr>
      <w:ind w:left="720"/>
    </w:pPr>
  </w:style>
  <w:style w:type="paragraph" w:styleId="Sprechblasentext">
    <w:name w:val="Balloon Text"/>
    <w:basedOn w:val="Standard"/>
    <w:link w:val="SprechblasentextZchn"/>
    <w:uiPriority w:val="99"/>
    <w:semiHidden/>
    <w:unhideWhenUsed/>
    <w:rsid w:val="00781B53"/>
    <w:rPr>
      <w:rFonts w:ascii="Lucida Grande" w:hAnsi="Lucida Grande"/>
      <w:sz w:val="18"/>
      <w:szCs w:val="18"/>
      <w:lang w:val="x-none" w:eastAsia="x-none"/>
    </w:rPr>
  </w:style>
  <w:style w:type="character" w:customStyle="1" w:styleId="SprechblasentextZchn">
    <w:name w:val="Sprechblasentext Zchn"/>
    <w:link w:val="Sprechblasentext"/>
    <w:uiPriority w:val="99"/>
    <w:semiHidden/>
    <w:rsid w:val="00781B53"/>
    <w:rPr>
      <w:rFonts w:ascii="Lucida Grande" w:hAnsi="Lucida Grande" w:cs="Lucida Grande"/>
      <w:sz w:val="18"/>
      <w:szCs w:val="18"/>
    </w:rPr>
  </w:style>
  <w:style w:type="paragraph" w:styleId="StandardWeb">
    <w:name w:val="Normal (Web)"/>
    <w:basedOn w:val="Standard"/>
    <w:uiPriority w:val="99"/>
    <w:unhideWhenUsed/>
    <w:rsid w:val="001E335F"/>
    <w:pPr>
      <w:suppressAutoHyphens w:val="0"/>
      <w:spacing w:before="100" w:beforeAutospacing="1" w:after="100" w:afterAutospacing="1"/>
    </w:pPr>
    <w:rPr>
      <w:rFonts w:ascii="Times" w:hAnsi="Times"/>
    </w:rPr>
  </w:style>
  <w:style w:type="paragraph" w:customStyle="1" w:styleId="MittleresRaster1-Akzent21">
    <w:name w:val="Mittleres Raster 1 - Akzent 21"/>
    <w:basedOn w:val="Standard"/>
    <w:uiPriority w:val="34"/>
    <w:qFormat/>
    <w:rsid w:val="000918BD"/>
    <w:pPr>
      <w:suppressAutoHyphens w:val="0"/>
      <w:ind w:left="720"/>
      <w:contextualSpacing/>
    </w:pPr>
    <w:rPr>
      <w:rFonts w:eastAsia="MS Mincho"/>
      <w:sz w:val="24"/>
      <w:lang w:eastAsia="ja-JP"/>
    </w:rPr>
  </w:style>
  <w:style w:type="character" w:styleId="Fett">
    <w:name w:val="Strong"/>
    <w:uiPriority w:val="22"/>
    <w:qFormat/>
    <w:rsid w:val="00374BD8"/>
    <w:rPr>
      <w:b/>
      <w:bCs/>
    </w:rPr>
  </w:style>
  <w:style w:type="character" w:styleId="BesuchterLink">
    <w:name w:val="FollowedHyperlink"/>
    <w:uiPriority w:val="99"/>
    <w:semiHidden/>
    <w:unhideWhenUsed/>
    <w:rsid w:val="005D3EB9"/>
    <w:rPr>
      <w:color w:val="800080"/>
      <w:u w:val="single"/>
    </w:rPr>
  </w:style>
  <w:style w:type="paragraph" w:customStyle="1" w:styleId="MittlereListe2-Akzent21">
    <w:name w:val="Mittlere Liste 2 - Akzent 21"/>
    <w:hidden/>
    <w:uiPriority w:val="99"/>
    <w:semiHidden/>
    <w:rsid w:val="00F97C4E"/>
  </w:style>
  <w:style w:type="character" w:styleId="Kommentarzeichen">
    <w:name w:val="annotation reference"/>
    <w:uiPriority w:val="99"/>
    <w:semiHidden/>
    <w:unhideWhenUsed/>
    <w:rsid w:val="007B7E50"/>
    <w:rPr>
      <w:sz w:val="18"/>
      <w:szCs w:val="18"/>
    </w:rPr>
  </w:style>
  <w:style w:type="paragraph" w:styleId="Kommentartext">
    <w:name w:val="annotation text"/>
    <w:basedOn w:val="Standard"/>
    <w:link w:val="KommentartextZchn"/>
    <w:uiPriority w:val="99"/>
    <w:semiHidden/>
    <w:unhideWhenUsed/>
    <w:rsid w:val="007B7E50"/>
    <w:rPr>
      <w:sz w:val="24"/>
      <w:szCs w:val="24"/>
      <w:lang w:val="x-none" w:eastAsia="x-none"/>
    </w:rPr>
  </w:style>
  <w:style w:type="character" w:customStyle="1" w:styleId="KommentartextZchn">
    <w:name w:val="Kommentartext Zchn"/>
    <w:link w:val="Kommentartext"/>
    <w:uiPriority w:val="99"/>
    <w:semiHidden/>
    <w:rsid w:val="007B7E50"/>
    <w:rPr>
      <w:sz w:val="24"/>
      <w:szCs w:val="24"/>
    </w:rPr>
  </w:style>
  <w:style w:type="paragraph" w:styleId="Kommentarthema">
    <w:name w:val="annotation subject"/>
    <w:basedOn w:val="Kommentartext"/>
    <w:next w:val="Kommentartext"/>
    <w:link w:val="KommentarthemaZchn"/>
    <w:uiPriority w:val="99"/>
    <w:semiHidden/>
    <w:unhideWhenUsed/>
    <w:rsid w:val="007B7E50"/>
    <w:rPr>
      <w:b/>
      <w:bCs/>
    </w:rPr>
  </w:style>
  <w:style w:type="character" w:customStyle="1" w:styleId="KommentarthemaZchn">
    <w:name w:val="Kommentarthema Zchn"/>
    <w:link w:val="Kommentarthema"/>
    <w:uiPriority w:val="99"/>
    <w:semiHidden/>
    <w:rsid w:val="007B7E50"/>
    <w:rPr>
      <w:b/>
      <w:bCs/>
      <w:sz w:val="24"/>
      <w:szCs w:val="24"/>
    </w:rPr>
  </w:style>
  <w:style w:type="character" w:customStyle="1" w:styleId="NichtaufgelsteErwhnung1">
    <w:name w:val="Nicht aufgelöste Erwähnung1"/>
    <w:basedOn w:val="Absatz-Standardschriftart"/>
    <w:uiPriority w:val="99"/>
    <w:semiHidden/>
    <w:unhideWhenUsed/>
    <w:rsid w:val="00BC79CC"/>
    <w:rPr>
      <w:color w:val="605E5C"/>
      <w:shd w:val="clear" w:color="auto" w:fill="E1DFDD"/>
    </w:rPr>
  </w:style>
  <w:style w:type="character" w:customStyle="1" w:styleId="NichtaufgelsteErwhnung2">
    <w:name w:val="Nicht aufgelöste Erwähnung2"/>
    <w:basedOn w:val="Absatz-Standardschriftart"/>
    <w:uiPriority w:val="99"/>
    <w:semiHidden/>
    <w:unhideWhenUsed/>
    <w:rsid w:val="005148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516348">
      <w:bodyDiv w:val="1"/>
      <w:marLeft w:val="0"/>
      <w:marRight w:val="0"/>
      <w:marTop w:val="0"/>
      <w:marBottom w:val="0"/>
      <w:divBdr>
        <w:top w:val="none" w:sz="0" w:space="0" w:color="auto"/>
        <w:left w:val="none" w:sz="0" w:space="0" w:color="auto"/>
        <w:bottom w:val="none" w:sz="0" w:space="0" w:color="auto"/>
        <w:right w:val="none" w:sz="0" w:space="0" w:color="auto"/>
      </w:divBdr>
    </w:div>
    <w:div w:id="557665634">
      <w:bodyDiv w:val="1"/>
      <w:marLeft w:val="0"/>
      <w:marRight w:val="0"/>
      <w:marTop w:val="0"/>
      <w:marBottom w:val="0"/>
      <w:divBdr>
        <w:top w:val="none" w:sz="0" w:space="0" w:color="auto"/>
        <w:left w:val="none" w:sz="0" w:space="0" w:color="auto"/>
        <w:bottom w:val="none" w:sz="0" w:space="0" w:color="auto"/>
        <w:right w:val="none" w:sz="0" w:space="0" w:color="auto"/>
      </w:divBdr>
    </w:div>
    <w:div w:id="825048792">
      <w:bodyDiv w:val="1"/>
      <w:marLeft w:val="0"/>
      <w:marRight w:val="0"/>
      <w:marTop w:val="0"/>
      <w:marBottom w:val="0"/>
      <w:divBdr>
        <w:top w:val="none" w:sz="0" w:space="0" w:color="auto"/>
        <w:left w:val="none" w:sz="0" w:space="0" w:color="auto"/>
        <w:bottom w:val="none" w:sz="0" w:space="0" w:color="auto"/>
        <w:right w:val="none" w:sz="0" w:space="0" w:color="auto"/>
      </w:divBdr>
    </w:div>
    <w:div w:id="872423042">
      <w:bodyDiv w:val="1"/>
      <w:marLeft w:val="0"/>
      <w:marRight w:val="0"/>
      <w:marTop w:val="0"/>
      <w:marBottom w:val="0"/>
      <w:divBdr>
        <w:top w:val="none" w:sz="0" w:space="0" w:color="auto"/>
        <w:left w:val="none" w:sz="0" w:space="0" w:color="auto"/>
        <w:bottom w:val="none" w:sz="0" w:space="0" w:color="auto"/>
        <w:right w:val="none" w:sz="0" w:space="0" w:color="auto"/>
      </w:divBdr>
    </w:div>
    <w:div w:id="1104567729">
      <w:bodyDiv w:val="1"/>
      <w:marLeft w:val="0"/>
      <w:marRight w:val="0"/>
      <w:marTop w:val="0"/>
      <w:marBottom w:val="0"/>
      <w:divBdr>
        <w:top w:val="none" w:sz="0" w:space="0" w:color="auto"/>
        <w:left w:val="none" w:sz="0" w:space="0" w:color="auto"/>
        <w:bottom w:val="none" w:sz="0" w:space="0" w:color="auto"/>
        <w:right w:val="none" w:sz="0" w:space="0" w:color="auto"/>
      </w:divBdr>
    </w:div>
    <w:div w:id="1400246306">
      <w:bodyDiv w:val="1"/>
      <w:marLeft w:val="0"/>
      <w:marRight w:val="0"/>
      <w:marTop w:val="0"/>
      <w:marBottom w:val="0"/>
      <w:divBdr>
        <w:top w:val="none" w:sz="0" w:space="0" w:color="auto"/>
        <w:left w:val="none" w:sz="0" w:space="0" w:color="auto"/>
        <w:bottom w:val="none" w:sz="0" w:space="0" w:color="auto"/>
        <w:right w:val="none" w:sz="0" w:space="0" w:color="auto"/>
      </w:divBdr>
    </w:div>
    <w:div w:id="1508131088">
      <w:bodyDiv w:val="1"/>
      <w:marLeft w:val="0"/>
      <w:marRight w:val="0"/>
      <w:marTop w:val="0"/>
      <w:marBottom w:val="0"/>
      <w:divBdr>
        <w:top w:val="none" w:sz="0" w:space="0" w:color="auto"/>
        <w:left w:val="none" w:sz="0" w:space="0" w:color="auto"/>
        <w:bottom w:val="none" w:sz="0" w:space="0" w:color="auto"/>
        <w:right w:val="none" w:sz="0" w:space="0" w:color="auto"/>
      </w:divBdr>
    </w:div>
    <w:div w:id="1559198625">
      <w:bodyDiv w:val="1"/>
      <w:marLeft w:val="0"/>
      <w:marRight w:val="0"/>
      <w:marTop w:val="0"/>
      <w:marBottom w:val="0"/>
      <w:divBdr>
        <w:top w:val="none" w:sz="0" w:space="0" w:color="auto"/>
        <w:left w:val="none" w:sz="0" w:space="0" w:color="auto"/>
        <w:bottom w:val="none" w:sz="0" w:space="0" w:color="auto"/>
        <w:right w:val="none" w:sz="0" w:space="0" w:color="auto"/>
      </w:divBdr>
    </w:div>
    <w:div w:id="1727753562">
      <w:bodyDiv w:val="1"/>
      <w:marLeft w:val="0"/>
      <w:marRight w:val="0"/>
      <w:marTop w:val="0"/>
      <w:marBottom w:val="0"/>
      <w:divBdr>
        <w:top w:val="none" w:sz="0" w:space="0" w:color="auto"/>
        <w:left w:val="none" w:sz="0" w:space="0" w:color="auto"/>
        <w:bottom w:val="none" w:sz="0" w:space="0" w:color="auto"/>
        <w:right w:val="none" w:sz="0" w:space="0" w:color="auto"/>
      </w:divBdr>
      <w:divsChild>
        <w:div w:id="525824467">
          <w:marLeft w:val="547"/>
          <w:marRight w:val="0"/>
          <w:marTop w:val="77"/>
          <w:marBottom w:val="0"/>
          <w:divBdr>
            <w:top w:val="none" w:sz="0" w:space="0" w:color="auto"/>
            <w:left w:val="none" w:sz="0" w:space="0" w:color="auto"/>
            <w:bottom w:val="none" w:sz="0" w:space="0" w:color="auto"/>
            <w:right w:val="none" w:sz="0" w:space="0" w:color="auto"/>
          </w:divBdr>
        </w:div>
      </w:divsChild>
    </w:div>
    <w:div w:id="1800873473">
      <w:bodyDiv w:val="1"/>
      <w:marLeft w:val="0"/>
      <w:marRight w:val="0"/>
      <w:marTop w:val="0"/>
      <w:marBottom w:val="0"/>
      <w:divBdr>
        <w:top w:val="none" w:sz="0" w:space="0" w:color="auto"/>
        <w:left w:val="none" w:sz="0" w:space="0" w:color="auto"/>
        <w:bottom w:val="none" w:sz="0" w:space="0" w:color="auto"/>
        <w:right w:val="none" w:sz="0" w:space="0" w:color="auto"/>
      </w:divBdr>
    </w:div>
    <w:div w:id="1831410404">
      <w:bodyDiv w:val="1"/>
      <w:marLeft w:val="0"/>
      <w:marRight w:val="0"/>
      <w:marTop w:val="0"/>
      <w:marBottom w:val="0"/>
      <w:divBdr>
        <w:top w:val="none" w:sz="0" w:space="0" w:color="auto"/>
        <w:left w:val="none" w:sz="0" w:space="0" w:color="auto"/>
        <w:bottom w:val="none" w:sz="0" w:space="0" w:color="auto"/>
        <w:right w:val="none" w:sz="0" w:space="0" w:color="auto"/>
      </w:divBdr>
    </w:div>
    <w:div w:id="1894922963">
      <w:bodyDiv w:val="1"/>
      <w:marLeft w:val="0"/>
      <w:marRight w:val="0"/>
      <w:marTop w:val="0"/>
      <w:marBottom w:val="0"/>
      <w:divBdr>
        <w:top w:val="none" w:sz="0" w:space="0" w:color="auto"/>
        <w:left w:val="none" w:sz="0" w:space="0" w:color="auto"/>
        <w:bottom w:val="none" w:sz="0" w:space="0" w:color="auto"/>
        <w:right w:val="none" w:sz="0" w:space="0" w:color="auto"/>
      </w:divBdr>
    </w:div>
    <w:div w:id="196635094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livinghaus.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ivinghaus.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livinghaus.de/" TargetMode="External"/><Relationship Id="rId4" Type="http://schemas.openxmlformats.org/officeDocument/2006/relationships/webSettings" Target="webSettings.xml"/><Relationship Id="rId9" Type="http://schemas.openxmlformats.org/officeDocument/2006/relationships/hyperlink" Target="https://www.livinghaus.de"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livinghaus.de/presse" TargetMode="External"/><Relationship Id="rId2" Type="http://schemas.openxmlformats.org/officeDocument/2006/relationships/image" Target="media/image10.png"/><Relationship Id="rId1" Type="http://schemas.openxmlformats.org/officeDocument/2006/relationships/image" Target="media/image1.png"/><Relationship Id="rId6" Type="http://schemas.openxmlformats.org/officeDocument/2006/relationships/hyperlink" Target="mailto:presse@livinghaus.de" TargetMode="External"/><Relationship Id="rId5" Type="http://schemas.openxmlformats.org/officeDocument/2006/relationships/hyperlink" Target="mailto:presse@livinghaus.de" TargetMode="External"/><Relationship Id="rId4" Type="http://schemas.openxmlformats.org/officeDocument/2006/relationships/hyperlink" Target="http://www.livinghaus.de/press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624</Words>
  <Characters>3932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Bien-Zenker AG</Company>
  <LinksUpToDate>false</LinksUpToDate>
  <CharactersWithSpaces>4547</CharactersWithSpaces>
  <SharedDoc>false</SharedDoc>
  <HLinks>
    <vt:vector size="12" baseType="variant">
      <vt:variant>
        <vt:i4>4784180</vt:i4>
      </vt:variant>
      <vt:variant>
        <vt:i4>3</vt:i4>
      </vt:variant>
      <vt:variant>
        <vt:i4>0</vt:i4>
      </vt:variant>
      <vt:variant>
        <vt:i4>5</vt:i4>
      </vt:variant>
      <vt:variant>
        <vt:lpwstr>mailto:c.konzack@division.ag</vt:lpwstr>
      </vt:variant>
      <vt:variant>
        <vt:lpwstr/>
      </vt:variant>
      <vt:variant>
        <vt:i4>7733346</vt:i4>
      </vt:variant>
      <vt:variant>
        <vt:i4>0</vt:i4>
      </vt:variant>
      <vt:variant>
        <vt:i4>0</vt:i4>
      </vt:variant>
      <vt:variant>
        <vt:i4>5</vt:i4>
      </vt:variant>
      <vt:variant>
        <vt:lpwstr>https://www.livinghaus.de/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dc:creator>
  <cp:keywords/>
  <cp:lastModifiedBy>Christian Konzack</cp:lastModifiedBy>
  <cp:revision>38</cp:revision>
  <cp:lastPrinted>2021-03-05T11:29:00Z</cp:lastPrinted>
  <dcterms:created xsi:type="dcterms:W3CDTF">2021-03-12T11:46:00Z</dcterms:created>
  <dcterms:modified xsi:type="dcterms:W3CDTF">2021-08-10T07:57:00Z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