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E489" w14:textId="516CD64C" w:rsidR="00BC79CC" w:rsidRDefault="00BC79CC">
      <w:pPr>
        <w:spacing w:line="360" w:lineRule="auto"/>
        <w:rPr>
          <w:rFonts w:ascii="Arial" w:hAnsi="Arial" w:cs="Arial"/>
          <w:b/>
          <w:sz w:val="28"/>
        </w:rPr>
      </w:pPr>
    </w:p>
    <w:p w14:paraId="1B13BDD5" w14:textId="3C2ADFFD" w:rsidR="00BC79CC" w:rsidRPr="00B62C96" w:rsidRDefault="00B62C96" w:rsidP="00BC79CC">
      <w:pPr>
        <w:rPr>
          <w:rFonts w:ascii="Arial" w:hAnsi="Arial" w:cs="Arial"/>
          <w:b/>
          <w:sz w:val="28"/>
        </w:rPr>
      </w:pPr>
      <w:r w:rsidRPr="00B62C96">
        <w:rPr>
          <w:rFonts w:ascii="Arial" w:hAnsi="Arial" w:cs="Arial"/>
          <w:b/>
          <w:sz w:val="28"/>
        </w:rPr>
        <w:t xml:space="preserve">Hausbau mit Zuhause-Bonus </w:t>
      </w:r>
      <w:r>
        <w:rPr>
          <w:rFonts w:ascii="Arial" w:hAnsi="Arial" w:cs="Arial"/>
          <w:b/>
          <w:sz w:val="28"/>
        </w:rPr>
        <w:t>bei</w:t>
      </w:r>
      <w:r w:rsidRPr="00B62C96">
        <w:rPr>
          <w:rFonts w:ascii="Arial" w:hAnsi="Arial" w:cs="Arial"/>
          <w:b/>
          <w:sz w:val="28"/>
        </w:rPr>
        <w:t xml:space="preserve"> Living Haus</w:t>
      </w:r>
    </w:p>
    <w:p w14:paraId="753959CE" w14:textId="77777777" w:rsidR="0051483F" w:rsidRPr="00B62C96" w:rsidRDefault="0051483F" w:rsidP="00BC79CC">
      <w:pPr>
        <w:rPr>
          <w:rFonts w:ascii="Arial" w:hAnsi="Arial" w:cs="Arial"/>
          <w:b/>
          <w:sz w:val="28"/>
        </w:rPr>
      </w:pPr>
    </w:p>
    <w:p w14:paraId="31E3D67E" w14:textId="4610A98C" w:rsidR="00E276B3" w:rsidRPr="00422199" w:rsidRDefault="00B62C96" w:rsidP="00B62C96">
      <w:pPr>
        <w:spacing w:line="360" w:lineRule="auto"/>
        <w:rPr>
          <w:rFonts w:ascii="Arial" w:hAnsi="Arial" w:cs="Arial"/>
          <w:b/>
        </w:rPr>
      </w:pPr>
      <w:r>
        <w:rPr>
          <w:rFonts w:ascii="Arial" w:hAnsi="Arial" w:cs="Arial"/>
          <w:b/>
        </w:rPr>
        <w:t>Beim Hausbau mit Living Haus erhalten Baufamilien bei der Hausübergabe einen Zuhause-Bonus von 21.900 Euro</w:t>
      </w:r>
      <w:r w:rsidR="00422199">
        <w:rPr>
          <w:rFonts w:ascii="Arial" w:hAnsi="Arial" w:cs="Arial"/>
          <w:b/>
        </w:rPr>
        <w:t xml:space="preserve">. </w:t>
      </w:r>
      <w:r w:rsidR="00D86C59">
        <w:rPr>
          <w:rFonts w:ascii="Arial" w:hAnsi="Arial" w:cs="Arial"/>
          <w:b/>
        </w:rPr>
        <w:t xml:space="preserve">Mit dieser Liquiditätsreserve </w:t>
      </w:r>
      <w:r w:rsidR="00422199">
        <w:rPr>
          <w:rFonts w:ascii="Arial" w:hAnsi="Arial" w:cs="Arial"/>
          <w:b/>
        </w:rPr>
        <w:t xml:space="preserve">können </w:t>
      </w:r>
      <w:r>
        <w:rPr>
          <w:rFonts w:ascii="Arial" w:hAnsi="Arial" w:cs="Arial"/>
          <w:b/>
        </w:rPr>
        <w:t xml:space="preserve">sie auch im aktuellen Umfeld ihr Zuhause </w:t>
      </w:r>
      <w:proofErr w:type="gramStart"/>
      <w:r w:rsidR="00D86C59">
        <w:rPr>
          <w:rFonts w:ascii="Arial" w:hAnsi="Arial" w:cs="Arial"/>
          <w:b/>
        </w:rPr>
        <w:t>ganz sicher</w:t>
      </w:r>
      <w:proofErr w:type="gramEnd"/>
      <w:r w:rsidR="00D86C59">
        <w:rPr>
          <w:rFonts w:ascii="Arial" w:hAnsi="Arial" w:cs="Arial"/>
          <w:b/>
        </w:rPr>
        <w:t xml:space="preserve"> </w:t>
      </w:r>
      <w:r>
        <w:rPr>
          <w:rFonts w:ascii="Arial" w:hAnsi="Arial" w:cs="Arial"/>
          <w:b/>
        </w:rPr>
        <w:t>so verwirklichen, wie sie es sich vorstell</w:t>
      </w:r>
      <w:r w:rsidR="00D86C59">
        <w:rPr>
          <w:rFonts w:ascii="Arial" w:hAnsi="Arial" w:cs="Arial"/>
          <w:b/>
        </w:rPr>
        <w:t>e</w:t>
      </w:r>
      <w:r>
        <w:rPr>
          <w:rFonts w:ascii="Arial" w:hAnsi="Arial" w:cs="Arial"/>
          <w:b/>
        </w:rPr>
        <w:t xml:space="preserve">n. </w:t>
      </w:r>
    </w:p>
    <w:p w14:paraId="374E2233" w14:textId="77777777" w:rsidR="00E276B3" w:rsidRPr="00422199" w:rsidRDefault="00E276B3" w:rsidP="00703157">
      <w:pPr>
        <w:spacing w:line="360" w:lineRule="auto"/>
        <w:rPr>
          <w:rFonts w:ascii="Arial" w:hAnsi="Arial" w:cs="Arial"/>
          <w:b/>
        </w:rPr>
      </w:pPr>
    </w:p>
    <w:p w14:paraId="7BD1607C" w14:textId="3DC24A84" w:rsidR="008E280E" w:rsidRDefault="00FB6282" w:rsidP="00422199">
      <w:pPr>
        <w:spacing w:line="360" w:lineRule="auto"/>
        <w:rPr>
          <w:rFonts w:ascii="Arial" w:hAnsi="Arial" w:cs="Arial"/>
        </w:rPr>
      </w:pPr>
      <w:r w:rsidRPr="00FD575A">
        <w:rPr>
          <w:rFonts w:ascii="Arial" w:hAnsi="Arial" w:cs="Arial"/>
          <w:b/>
        </w:rPr>
        <w:t xml:space="preserve">Schlüchtern, </w:t>
      </w:r>
      <w:r w:rsidR="00B62C96">
        <w:rPr>
          <w:rFonts w:ascii="Arial" w:hAnsi="Arial" w:cs="Arial"/>
          <w:b/>
        </w:rPr>
        <w:t>7</w:t>
      </w:r>
      <w:r w:rsidR="0054667A" w:rsidRPr="00FD575A">
        <w:rPr>
          <w:rFonts w:ascii="Arial" w:hAnsi="Arial" w:cs="Arial"/>
          <w:b/>
        </w:rPr>
        <w:t xml:space="preserve">. </w:t>
      </w:r>
      <w:r w:rsidR="00B62C96">
        <w:rPr>
          <w:rFonts w:ascii="Arial" w:hAnsi="Arial" w:cs="Arial"/>
          <w:b/>
        </w:rPr>
        <w:t>November</w:t>
      </w:r>
      <w:r w:rsidR="0051483F">
        <w:rPr>
          <w:rFonts w:ascii="Arial" w:hAnsi="Arial" w:cs="Arial"/>
          <w:b/>
        </w:rPr>
        <w:t xml:space="preserve"> </w:t>
      </w:r>
      <w:r w:rsidRPr="00FD575A">
        <w:rPr>
          <w:rFonts w:ascii="Arial" w:hAnsi="Arial" w:cs="Arial"/>
          <w:b/>
        </w:rPr>
        <w:t>20</w:t>
      </w:r>
      <w:r w:rsidR="004C7A65" w:rsidRPr="00FD575A">
        <w:rPr>
          <w:rFonts w:ascii="Arial" w:hAnsi="Arial" w:cs="Arial"/>
          <w:b/>
        </w:rPr>
        <w:t>2</w:t>
      </w:r>
      <w:r w:rsidR="003D2963">
        <w:rPr>
          <w:rFonts w:ascii="Arial" w:hAnsi="Arial" w:cs="Arial"/>
          <w:b/>
        </w:rPr>
        <w:t>2</w:t>
      </w:r>
      <w:r w:rsidRPr="00FD575A">
        <w:rPr>
          <w:rFonts w:ascii="Arial" w:hAnsi="Arial" w:cs="Arial"/>
          <w:b/>
        </w:rPr>
        <w:t xml:space="preserve"> +++</w:t>
      </w:r>
      <w:r w:rsidRPr="00FD575A">
        <w:rPr>
          <w:rFonts w:ascii="Arial" w:hAnsi="Arial" w:cs="Arial"/>
        </w:rPr>
        <w:t xml:space="preserve"> </w:t>
      </w:r>
      <w:r w:rsidR="006E21DC" w:rsidRPr="00FD575A">
        <w:rPr>
          <w:rFonts w:ascii="Arial" w:hAnsi="Arial" w:cs="Arial"/>
        </w:rPr>
        <w:t xml:space="preserve">Living Haus, die </w:t>
      </w:r>
      <w:r w:rsidR="00902A06" w:rsidRPr="00FD575A">
        <w:rPr>
          <w:rFonts w:ascii="Arial" w:hAnsi="Arial" w:cs="Arial"/>
        </w:rPr>
        <w:t xml:space="preserve">junge </w:t>
      </w:r>
      <w:r w:rsidR="006E21DC" w:rsidRPr="00FD575A">
        <w:rPr>
          <w:rFonts w:ascii="Arial" w:hAnsi="Arial" w:cs="Arial"/>
        </w:rPr>
        <w:t>Ausbauhausmarke</w:t>
      </w:r>
      <w:r w:rsidR="002F35F3" w:rsidRPr="00FD575A">
        <w:rPr>
          <w:rFonts w:ascii="Arial" w:hAnsi="Arial" w:cs="Arial"/>
        </w:rPr>
        <w:t xml:space="preserve"> (</w:t>
      </w:r>
      <w:hyperlink r:id="rId7" w:history="1">
        <w:r w:rsidR="002F35F3" w:rsidRPr="00B62C96">
          <w:rPr>
            <w:rFonts w:ascii="Arial" w:hAnsi="Arial" w:cs="Arial"/>
          </w:rPr>
          <w:t>www.livinghaus.de</w:t>
        </w:r>
      </w:hyperlink>
      <w:r w:rsidR="002F35F3" w:rsidRPr="00FD575A">
        <w:rPr>
          <w:rFonts w:ascii="Arial" w:hAnsi="Arial" w:cs="Arial"/>
        </w:rPr>
        <w:t>)</w:t>
      </w:r>
      <w:r w:rsidR="006E21DC" w:rsidRPr="00FD575A">
        <w:rPr>
          <w:rFonts w:ascii="Arial" w:hAnsi="Arial" w:cs="Arial"/>
        </w:rPr>
        <w:t>,</w:t>
      </w:r>
      <w:r w:rsidR="00621F1C" w:rsidRPr="00B62C96">
        <w:rPr>
          <w:rFonts w:ascii="Arial" w:hAnsi="Arial" w:cs="Arial"/>
        </w:rPr>
        <w:t xml:space="preserve"> </w:t>
      </w:r>
      <w:r w:rsidR="00B62C96" w:rsidRPr="00B62C96">
        <w:rPr>
          <w:rFonts w:ascii="Arial" w:hAnsi="Arial" w:cs="Arial"/>
        </w:rPr>
        <w:t xml:space="preserve">hat </w:t>
      </w:r>
      <w:r w:rsidR="00B62C96">
        <w:rPr>
          <w:rFonts w:ascii="Arial" w:hAnsi="Arial" w:cs="Arial"/>
        </w:rPr>
        <w:t xml:space="preserve">sein </w:t>
      </w:r>
      <w:r w:rsidR="008E280E">
        <w:rPr>
          <w:rFonts w:ascii="Arial" w:hAnsi="Arial" w:cs="Arial"/>
        </w:rPr>
        <w:t xml:space="preserve">Sicherheitspaket weiter ausgebaut und zahlt Baufamilien bei der Hausübergabe eine Zuhause-Prämie von 21.900 Euro. „Das </w:t>
      </w:r>
      <w:r w:rsidR="00422199">
        <w:rPr>
          <w:rFonts w:ascii="Arial" w:hAnsi="Arial" w:cs="Arial"/>
        </w:rPr>
        <w:t>Geld steht den Baufamilien genau dann zur Verfügung, wenn sie sich daranmachen, das Haus nach ihren individuellen Vorstellungen zu ihrem Zuhause zu machen“, erklärt Peter Hofmann, Geschäftsführer von Living Haus. „Was das eigene Zuhause ausmacht, ist für jeden anders. Aber wir alle wollen unsere Wünsche möglichst ohne Kompromisse verwirklichen. Damit unsere Baufamilien auch in der aktuellen Situation die volle Freiheit haben, ihr Living Haus ohne zusätzliche Kompromisse zu ihrem Zuhause zu machen, zahlen wir nach der Hausübergabe den Zuhause-Bonus aus. Das sind 21.900 Euro, die die Bauherren ganz frei verwenden können, ohne noch mal mit der Bank zu verhandeln oder irgendjemandem sonst Rechenschaft abzulegen“, so Hofmann weiter.</w:t>
      </w:r>
    </w:p>
    <w:p w14:paraId="50D89587" w14:textId="77777777" w:rsidR="00422199" w:rsidRPr="00422199" w:rsidRDefault="00422199" w:rsidP="00422199">
      <w:pPr>
        <w:spacing w:line="360" w:lineRule="auto"/>
        <w:rPr>
          <w:rFonts w:ascii="Arial" w:hAnsi="Arial" w:cs="Arial"/>
          <w:b/>
          <w:bCs/>
        </w:rPr>
      </w:pPr>
    </w:p>
    <w:p w14:paraId="6A5E4F17" w14:textId="61B17076" w:rsidR="00422199" w:rsidRPr="00422199" w:rsidRDefault="00422199" w:rsidP="00422199">
      <w:pPr>
        <w:spacing w:line="360" w:lineRule="auto"/>
        <w:rPr>
          <w:rFonts w:ascii="Arial" w:hAnsi="Arial" w:cs="Arial"/>
          <w:b/>
          <w:bCs/>
        </w:rPr>
      </w:pPr>
      <w:r w:rsidRPr="00422199">
        <w:rPr>
          <w:rFonts w:ascii="Arial" w:hAnsi="Arial" w:cs="Arial"/>
          <w:b/>
          <w:bCs/>
        </w:rPr>
        <w:t>Umfangreiches Sicherheitspak</w:t>
      </w:r>
      <w:r w:rsidR="00BB2952">
        <w:rPr>
          <w:rFonts w:ascii="Arial" w:hAnsi="Arial" w:cs="Arial"/>
          <w:b/>
          <w:bCs/>
        </w:rPr>
        <w:t>e</w:t>
      </w:r>
      <w:r w:rsidRPr="00422199">
        <w:rPr>
          <w:rFonts w:ascii="Arial" w:hAnsi="Arial" w:cs="Arial"/>
          <w:b/>
          <w:bCs/>
        </w:rPr>
        <w:t>t für Bauherren</w:t>
      </w:r>
    </w:p>
    <w:p w14:paraId="11D21FEA" w14:textId="77777777" w:rsidR="008E280E" w:rsidRDefault="008E280E" w:rsidP="00621F1C">
      <w:pPr>
        <w:spacing w:line="360" w:lineRule="auto"/>
        <w:rPr>
          <w:rFonts w:ascii="Arial" w:hAnsi="Arial" w:cs="Arial"/>
        </w:rPr>
      </w:pPr>
    </w:p>
    <w:p w14:paraId="72168098" w14:textId="42B7FAAF" w:rsidR="00537D53" w:rsidRDefault="00D86C59" w:rsidP="00621F1C">
      <w:pPr>
        <w:spacing w:line="360" w:lineRule="auto"/>
        <w:rPr>
          <w:rFonts w:ascii="Arial" w:hAnsi="Arial" w:cs="Arial"/>
        </w:rPr>
      </w:pPr>
      <w:r>
        <w:rPr>
          <w:rFonts w:ascii="Arial" w:hAnsi="Arial" w:cs="Arial"/>
        </w:rPr>
        <w:t>Neben dieser Liquiditätsspritze</w:t>
      </w:r>
      <w:r w:rsidR="008E280E">
        <w:rPr>
          <w:rFonts w:ascii="Arial" w:hAnsi="Arial" w:cs="Arial"/>
        </w:rPr>
        <w:t xml:space="preserve"> können sich Baufamilien bei Living Haus auf ein umfangreiches Sicherheitspaket </w:t>
      </w:r>
      <w:r>
        <w:rPr>
          <w:rFonts w:ascii="Arial" w:hAnsi="Arial" w:cs="Arial"/>
        </w:rPr>
        <w:t>verlassen</w:t>
      </w:r>
      <w:r w:rsidR="008E280E">
        <w:rPr>
          <w:rFonts w:ascii="Arial" w:hAnsi="Arial" w:cs="Arial"/>
        </w:rPr>
        <w:t xml:space="preserve">: Das sichere Ausbauhaus-Konzept sorgt dafür, dass der Hausbau gelingt, indem Living Haus </w:t>
      </w:r>
      <w:r>
        <w:rPr>
          <w:rFonts w:ascii="Arial" w:hAnsi="Arial" w:cs="Arial"/>
        </w:rPr>
        <w:t>seinen</w:t>
      </w:r>
      <w:r w:rsidR="008E280E">
        <w:rPr>
          <w:rFonts w:ascii="Arial" w:hAnsi="Arial" w:cs="Arial"/>
        </w:rPr>
        <w:t xml:space="preserve"> Baufamilien in allen Phasen des </w:t>
      </w:r>
      <w:r w:rsidR="00422199">
        <w:rPr>
          <w:rFonts w:ascii="Arial" w:hAnsi="Arial" w:cs="Arial"/>
        </w:rPr>
        <w:t>Hausb</w:t>
      </w:r>
      <w:r w:rsidR="008E280E">
        <w:rPr>
          <w:rFonts w:ascii="Arial" w:hAnsi="Arial" w:cs="Arial"/>
        </w:rPr>
        <w:t xml:space="preserve">aus Experten zur Seite stellt, die dafür sorgen, dass alles </w:t>
      </w:r>
      <w:r w:rsidR="00422199">
        <w:rPr>
          <w:rFonts w:ascii="Arial" w:hAnsi="Arial" w:cs="Arial"/>
        </w:rPr>
        <w:t>so wird, wie sie es sich vorgestellt haben</w:t>
      </w:r>
      <w:r w:rsidR="008E280E">
        <w:rPr>
          <w:rFonts w:ascii="Arial" w:hAnsi="Arial" w:cs="Arial"/>
        </w:rPr>
        <w:t xml:space="preserve">. Darüber hinaus können Baufamilien sich auch auf </w:t>
      </w:r>
      <w:r>
        <w:rPr>
          <w:rFonts w:ascii="Arial" w:hAnsi="Arial" w:cs="Arial"/>
        </w:rPr>
        <w:t xml:space="preserve">Qualität </w:t>
      </w:r>
      <w:proofErr w:type="spellStart"/>
      <w:r>
        <w:rPr>
          <w:rFonts w:ascii="Arial" w:hAnsi="Arial" w:cs="Arial"/>
        </w:rPr>
        <w:t>made</w:t>
      </w:r>
      <w:proofErr w:type="spellEnd"/>
      <w:r>
        <w:rPr>
          <w:rFonts w:ascii="Arial" w:hAnsi="Arial" w:cs="Arial"/>
        </w:rPr>
        <w:t xml:space="preserve"> in Germany und </w:t>
      </w:r>
      <w:r w:rsidR="008E280E">
        <w:rPr>
          <w:rFonts w:ascii="Arial" w:hAnsi="Arial" w:cs="Arial"/>
        </w:rPr>
        <w:t>die 18</w:t>
      </w:r>
      <w:r w:rsidR="00BB2952">
        <w:rPr>
          <w:rFonts w:ascii="Arial" w:hAnsi="Arial" w:cs="Arial"/>
        </w:rPr>
        <w:t>-</w:t>
      </w:r>
      <w:r w:rsidR="008E280E">
        <w:rPr>
          <w:rFonts w:ascii="Arial" w:hAnsi="Arial" w:cs="Arial"/>
        </w:rPr>
        <w:t>Monate</w:t>
      </w:r>
      <w:r w:rsidR="00BB2952">
        <w:rPr>
          <w:rFonts w:ascii="Arial" w:hAnsi="Arial" w:cs="Arial"/>
        </w:rPr>
        <w:t>-</w:t>
      </w:r>
      <w:r w:rsidR="008E280E">
        <w:rPr>
          <w:rFonts w:ascii="Arial" w:hAnsi="Arial" w:cs="Arial"/>
        </w:rPr>
        <w:t xml:space="preserve">Festpreisgarantie verlassen. Sie profitieren zudem von der Energiepreisbremse, indem sie ihr Zuhause nach dem I-KON Prinzip konfigurieren und sich so </w:t>
      </w:r>
      <w:r w:rsidR="008E280E" w:rsidRPr="00D86C59">
        <w:rPr>
          <w:rFonts w:ascii="Arial" w:hAnsi="Arial" w:cs="Arial"/>
        </w:rPr>
        <w:t>weitgehen</w:t>
      </w:r>
      <w:r w:rsidRPr="00D86C59">
        <w:rPr>
          <w:rFonts w:ascii="Arial" w:hAnsi="Arial" w:cs="Arial"/>
        </w:rPr>
        <w:t>d selbst</w:t>
      </w:r>
      <w:r w:rsidR="008E280E" w:rsidRPr="00D86C59">
        <w:rPr>
          <w:rFonts w:ascii="Arial" w:hAnsi="Arial" w:cs="Arial"/>
        </w:rPr>
        <w:t xml:space="preserve"> mit nachhaltiger Energie versorgen. Mit dem Zuhause-Paket sind auch sämtliche</w:t>
      </w:r>
      <w:r w:rsidR="008E280E">
        <w:rPr>
          <w:rFonts w:ascii="Arial" w:hAnsi="Arial" w:cs="Arial"/>
        </w:rPr>
        <w:t xml:space="preserve"> Ausbaumaterialien inklusive Verbrauchsmaterialien mit im Hauspreis drin, sodass sie mit eine</w:t>
      </w:r>
      <w:r>
        <w:rPr>
          <w:rFonts w:ascii="Arial" w:hAnsi="Arial" w:cs="Arial"/>
        </w:rPr>
        <w:t>r</w:t>
      </w:r>
      <w:r w:rsidR="008E280E">
        <w:rPr>
          <w:rFonts w:ascii="Arial" w:hAnsi="Arial" w:cs="Arial"/>
        </w:rPr>
        <w:t xml:space="preserve"> festen </w:t>
      </w:r>
      <w:r>
        <w:rPr>
          <w:rFonts w:ascii="Arial" w:hAnsi="Arial" w:cs="Arial"/>
        </w:rPr>
        <w:t xml:space="preserve">Summe </w:t>
      </w:r>
      <w:r w:rsidR="008E280E">
        <w:rPr>
          <w:rFonts w:ascii="Arial" w:hAnsi="Arial" w:cs="Arial"/>
        </w:rPr>
        <w:t xml:space="preserve">kalkulieren können. Und mit dem Sonderdarlehen in Höhe von bis zu 250.000 Euro zu </w:t>
      </w:r>
      <w:r w:rsidR="004E2FCA" w:rsidRPr="004E2FCA">
        <w:rPr>
          <w:rFonts w:ascii="Arial" w:hAnsi="Arial" w:cs="Arial"/>
        </w:rPr>
        <w:t>einem Zinssatz, der um 0,5 %</w:t>
      </w:r>
      <w:r w:rsidR="00BB2952">
        <w:rPr>
          <w:rFonts w:ascii="Arial" w:hAnsi="Arial" w:cs="Arial"/>
        </w:rPr>
        <w:t>-Punkte</w:t>
      </w:r>
      <w:r w:rsidR="004E2FCA" w:rsidRPr="004E2FCA">
        <w:rPr>
          <w:rFonts w:ascii="Arial" w:hAnsi="Arial" w:cs="Arial"/>
        </w:rPr>
        <w:t xml:space="preserve"> unter dem Marktwert l</w:t>
      </w:r>
      <w:r w:rsidR="004E2FCA">
        <w:rPr>
          <w:rFonts w:ascii="Arial" w:hAnsi="Arial" w:cs="Arial"/>
        </w:rPr>
        <w:t xml:space="preserve">iegt, sparen sie </w:t>
      </w:r>
      <w:r>
        <w:rPr>
          <w:rFonts w:ascii="Arial" w:hAnsi="Arial" w:cs="Arial"/>
        </w:rPr>
        <w:t xml:space="preserve">auch bei der Finanzierung </w:t>
      </w:r>
      <w:r w:rsidR="004E2FCA">
        <w:rPr>
          <w:rFonts w:ascii="Arial" w:hAnsi="Arial" w:cs="Arial"/>
        </w:rPr>
        <w:t>Monat für Monat bares Geld.</w:t>
      </w:r>
      <w:r w:rsidR="00422199">
        <w:rPr>
          <w:rFonts w:ascii="Arial" w:hAnsi="Arial" w:cs="Arial"/>
        </w:rPr>
        <w:t xml:space="preserve"> </w:t>
      </w:r>
    </w:p>
    <w:p w14:paraId="05E49ECC" w14:textId="77777777" w:rsidR="004E2FCA" w:rsidRDefault="004E2FCA" w:rsidP="00621F1C">
      <w:pPr>
        <w:spacing w:line="360" w:lineRule="auto"/>
        <w:rPr>
          <w:rFonts w:ascii="Arial" w:hAnsi="Arial" w:cs="Arial"/>
        </w:rPr>
      </w:pPr>
    </w:p>
    <w:p w14:paraId="30A9F1E4" w14:textId="77777777" w:rsidR="004E2FCA" w:rsidRDefault="004E2FCA" w:rsidP="00621F1C">
      <w:pPr>
        <w:spacing w:line="360" w:lineRule="auto"/>
        <w:rPr>
          <w:rFonts w:ascii="Arial" w:hAnsi="Arial" w:cs="Arial"/>
        </w:rPr>
      </w:pPr>
    </w:p>
    <w:p w14:paraId="2E4C427E" w14:textId="7A59357A" w:rsidR="0054667A" w:rsidRDefault="00BC79CC" w:rsidP="00C44C81">
      <w:pPr>
        <w:spacing w:line="360" w:lineRule="auto"/>
        <w:rPr>
          <w:rFonts w:ascii="Arial" w:hAnsi="Arial" w:cs="Arial"/>
        </w:rPr>
      </w:pPr>
      <w:r>
        <w:rPr>
          <w:rFonts w:ascii="Arial" w:hAnsi="Arial" w:cs="Arial"/>
        </w:rPr>
        <w:t>Weiter</w:t>
      </w:r>
      <w:r w:rsidR="00E02C3D">
        <w:rPr>
          <w:rFonts w:ascii="Arial" w:hAnsi="Arial" w:cs="Arial"/>
        </w:rPr>
        <w:t>führende</w:t>
      </w:r>
      <w:r>
        <w:rPr>
          <w:rFonts w:ascii="Arial" w:hAnsi="Arial" w:cs="Arial"/>
        </w:rPr>
        <w:t xml:space="preserve"> Links: </w:t>
      </w:r>
    </w:p>
    <w:p w14:paraId="50F66D6A" w14:textId="6D57C88E" w:rsidR="006C19FB" w:rsidRDefault="00000000" w:rsidP="00C44C81">
      <w:pPr>
        <w:spacing w:line="360" w:lineRule="auto"/>
        <w:rPr>
          <w:rFonts w:ascii="Arial" w:hAnsi="Arial" w:cs="Arial"/>
        </w:rPr>
      </w:pPr>
      <w:hyperlink r:id="rId8" w:history="1">
        <w:r w:rsidR="00EA3A78" w:rsidRPr="004B6F40">
          <w:rPr>
            <w:rStyle w:val="Hyperlink"/>
            <w:rFonts w:ascii="Arial" w:hAnsi="Arial" w:cs="Arial"/>
            <w:u w:val="single"/>
          </w:rPr>
          <w:t>https://www.livinghaus.de</w:t>
        </w:r>
      </w:hyperlink>
      <w:r w:rsidR="00EA3A78" w:rsidRPr="001442CB">
        <w:rPr>
          <w:rFonts w:ascii="Arial" w:hAnsi="Arial" w:cs="Arial"/>
        </w:rPr>
        <w:t xml:space="preserve"> </w:t>
      </w:r>
    </w:p>
    <w:p w14:paraId="452B0DFD" w14:textId="6E49E973" w:rsidR="00BC79CC" w:rsidRPr="00253F67" w:rsidRDefault="00000000" w:rsidP="00C44C81">
      <w:pPr>
        <w:spacing w:line="360" w:lineRule="auto"/>
        <w:rPr>
          <w:rFonts w:ascii="Arial" w:hAnsi="Arial" w:cs="Arial"/>
          <w:u w:val="single"/>
        </w:rPr>
      </w:pPr>
      <w:hyperlink r:id="rId9" w:history="1">
        <w:r w:rsidR="006B7049" w:rsidRPr="00253F67">
          <w:rPr>
            <w:rStyle w:val="Hyperlink"/>
            <w:rFonts w:ascii="Arial" w:hAnsi="Arial" w:cs="Arial"/>
            <w:u w:val="single"/>
          </w:rPr>
          <w:t>https://www.livinghaus.de/hausbau/anti-inflations-paket.html</w:t>
        </w:r>
      </w:hyperlink>
    </w:p>
    <w:p w14:paraId="32F01053" w14:textId="77777777" w:rsidR="006B7049" w:rsidRDefault="006B7049" w:rsidP="00C44C81">
      <w:pPr>
        <w:spacing w:line="360" w:lineRule="auto"/>
        <w:rPr>
          <w:rFonts w:ascii="Arial" w:hAnsi="Arial" w:cs="Arial"/>
          <w:u w:val="single"/>
        </w:rPr>
      </w:pPr>
    </w:p>
    <w:p w14:paraId="0B25A316" w14:textId="66BFB5EE" w:rsidR="00FB6282" w:rsidRPr="004C7A65" w:rsidRDefault="00FB6282" w:rsidP="00FB6282">
      <w:pPr>
        <w:spacing w:line="360" w:lineRule="auto"/>
        <w:rPr>
          <w:rFonts w:ascii="Arial" w:hAnsi="Arial" w:cs="Arial"/>
        </w:rPr>
      </w:pPr>
      <w:r w:rsidRPr="004C7A65">
        <w:rPr>
          <w:rFonts w:ascii="Arial" w:hAnsi="Arial" w:cs="Arial"/>
        </w:rPr>
        <w:t>((Text:</w:t>
      </w:r>
      <w:r w:rsidR="009C4F28" w:rsidRPr="004C7A65">
        <w:rPr>
          <w:rFonts w:ascii="Arial" w:hAnsi="Arial" w:cs="Arial"/>
        </w:rPr>
        <w:t xml:space="preserve"> </w:t>
      </w:r>
      <w:r w:rsidR="009C4F28" w:rsidRPr="00404D27">
        <w:rPr>
          <w:rFonts w:ascii="Arial" w:hAnsi="Arial" w:cs="Arial"/>
        </w:rPr>
        <w:t>ca.</w:t>
      </w:r>
      <w:r w:rsidRPr="00404D27">
        <w:rPr>
          <w:rFonts w:ascii="Arial" w:hAnsi="Arial" w:cs="Arial"/>
        </w:rPr>
        <w:t xml:space="preserve"> </w:t>
      </w:r>
      <w:r w:rsidR="006B7049" w:rsidRPr="007D0325">
        <w:rPr>
          <w:rFonts w:ascii="Arial" w:hAnsi="Arial" w:cs="Arial"/>
        </w:rPr>
        <w:t>1.9</w:t>
      </w:r>
      <w:r w:rsidR="00D86C59" w:rsidRPr="007D0325">
        <w:rPr>
          <w:rFonts w:ascii="Arial" w:hAnsi="Arial" w:cs="Arial"/>
        </w:rPr>
        <w:t>8</w:t>
      </w:r>
      <w:r w:rsidR="006B7049" w:rsidRPr="007D0325">
        <w:rPr>
          <w:rFonts w:ascii="Arial" w:hAnsi="Arial" w:cs="Arial"/>
        </w:rPr>
        <w:t xml:space="preserve">0 </w:t>
      </w:r>
      <w:r w:rsidRPr="00404D27">
        <w:rPr>
          <w:rFonts w:ascii="Arial" w:hAnsi="Arial" w:cs="Arial"/>
        </w:rPr>
        <w:t xml:space="preserve">Zeichen </w:t>
      </w:r>
      <w:r w:rsidRPr="00FD575A">
        <w:rPr>
          <w:rFonts w:ascii="Arial" w:hAnsi="Arial" w:cs="Arial"/>
        </w:rPr>
        <w:t>inkl</w:t>
      </w:r>
      <w:r w:rsidRPr="004C7A65">
        <w:rPr>
          <w:rFonts w:ascii="Arial" w:hAnsi="Arial" w:cs="Arial"/>
        </w:rPr>
        <w:t>. Leerzeichen ohne Überschrift</w:t>
      </w:r>
      <w:r w:rsidR="00F21C74">
        <w:rPr>
          <w:rFonts w:ascii="Arial" w:hAnsi="Arial" w:cs="Arial"/>
        </w:rPr>
        <w:t xml:space="preserve"> und Vorspann</w:t>
      </w:r>
      <w:r w:rsidRPr="004C7A65">
        <w:rPr>
          <w:rFonts w:ascii="Arial" w:hAnsi="Arial" w:cs="Arial"/>
        </w:rPr>
        <w:t>))</w:t>
      </w:r>
    </w:p>
    <w:p w14:paraId="76814D34" w14:textId="77777777" w:rsidR="0073540B" w:rsidRPr="004C7A65" w:rsidRDefault="0073540B" w:rsidP="0073540B">
      <w:pPr>
        <w:spacing w:line="240" w:lineRule="atLeast"/>
        <w:rPr>
          <w:rFonts w:ascii="Arial" w:hAnsi="Arial" w:cs="Arial"/>
          <w:color w:val="000000"/>
          <w:sz w:val="18"/>
        </w:rPr>
      </w:pPr>
    </w:p>
    <w:p w14:paraId="597BB4BB" w14:textId="77777777" w:rsidR="0073540B" w:rsidRPr="004B6F40" w:rsidRDefault="0073540B" w:rsidP="0073540B">
      <w:pPr>
        <w:spacing w:line="240" w:lineRule="atLeast"/>
        <w:rPr>
          <w:rFonts w:ascii="Arial" w:hAnsi="Arial" w:cs="Arial"/>
          <w:b/>
          <w:color w:val="000000"/>
          <w:sz w:val="18"/>
        </w:rPr>
      </w:pPr>
      <w:r w:rsidRPr="004B6F40">
        <w:rPr>
          <w:rFonts w:ascii="Arial" w:hAnsi="Arial" w:cs="Arial"/>
          <w:b/>
          <w:color w:val="000000"/>
          <w:sz w:val="18"/>
        </w:rPr>
        <w:t>Bildunterschriften</w:t>
      </w:r>
    </w:p>
    <w:p w14:paraId="3F036A6F" w14:textId="3E6521C8" w:rsidR="0073540B" w:rsidRDefault="0073540B" w:rsidP="0073540B">
      <w:pPr>
        <w:spacing w:line="240" w:lineRule="atLeast"/>
        <w:rPr>
          <w:rFonts w:ascii="Arial" w:hAnsi="Arial" w:cs="Arial"/>
          <w:color w:val="000000"/>
          <w:sz w:val="18"/>
        </w:rPr>
      </w:pPr>
    </w:p>
    <w:p w14:paraId="60C1F191" w14:textId="6C52CB7C" w:rsidR="00FD1848" w:rsidRPr="00A413EC" w:rsidRDefault="007D0325" w:rsidP="0073540B">
      <w:pPr>
        <w:spacing w:line="240" w:lineRule="atLeast"/>
        <w:rPr>
          <w:rFonts w:ascii="Arial" w:hAnsi="Arial" w:cs="Arial"/>
        </w:rPr>
      </w:pPr>
      <w:r w:rsidRPr="007D0325">
        <w:rPr>
          <w:rFonts w:ascii="Arial" w:hAnsi="Arial" w:cs="Arial"/>
        </w:rPr>
        <w:t>Living-Haus_SUNSHINE-144-V4.jpg</w:t>
      </w:r>
      <w:r>
        <w:rPr>
          <w:rFonts w:ascii="Arial" w:hAnsi="Arial" w:cs="Arial"/>
        </w:rPr>
        <w:t xml:space="preserve">: </w:t>
      </w:r>
      <w:r w:rsidR="00A413EC" w:rsidRPr="00A413EC">
        <w:rPr>
          <w:rFonts w:ascii="Arial" w:hAnsi="Arial" w:cs="Arial"/>
        </w:rPr>
        <w:t>Auch in der aktuellen Situation möchten viele Mensche</w:t>
      </w:r>
      <w:r w:rsidR="00BB2952">
        <w:rPr>
          <w:rFonts w:ascii="Arial" w:hAnsi="Arial" w:cs="Arial"/>
        </w:rPr>
        <w:t>n</w:t>
      </w:r>
      <w:r w:rsidR="00A413EC" w:rsidRPr="00A413EC">
        <w:rPr>
          <w:rFonts w:ascii="Arial" w:hAnsi="Arial" w:cs="Arial"/>
        </w:rPr>
        <w:t xml:space="preserve"> sich ihren Traum vom eigenen </w:t>
      </w:r>
      <w:proofErr w:type="gramStart"/>
      <w:r w:rsidR="00A413EC" w:rsidRPr="00A413EC">
        <w:rPr>
          <w:rFonts w:ascii="Arial" w:hAnsi="Arial" w:cs="Arial"/>
        </w:rPr>
        <w:t>Zuhause</w:t>
      </w:r>
      <w:proofErr w:type="gramEnd"/>
      <w:r w:rsidR="00A413EC" w:rsidRPr="00A413EC">
        <w:rPr>
          <w:rFonts w:ascii="Arial" w:hAnsi="Arial" w:cs="Arial"/>
        </w:rPr>
        <w:t xml:space="preserve"> erfüllen. Mit dem sicheren Ausbauhaus-Konzept von Living Haus geht das ganz sicher.</w:t>
      </w:r>
    </w:p>
    <w:p w14:paraId="7C36580D" w14:textId="77777777" w:rsidR="00FD1848" w:rsidRPr="00A413EC" w:rsidRDefault="00FD1848" w:rsidP="0073540B">
      <w:pPr>
        <w:spacing w:line="240" w:lineRule="atLeast"/>
        <w:rPr>
          <w:rFonts w:ascii="Arial" w:hAnsi="Arial" w:cs="Arial"/>
        </w:rPr>
      </w:pPr>
    </w:p>
    <w:p w14:paraId="71C93EE6" w14:textId="1372E3B5" w:rsidR="00FD1848" w:rsidRPr="00A413EC" w:rsidRDefault="007D0325" w:rsidP="0073540B">
      <w:pPr>
        <w:spacing w:line="240" w:lineRule="atLeast"/>
        <w:rPr>
          <w:rFonts w:ascii="Arial" w:hAnsi="Arial" w:cs="Arial"/>
        </w:rPr>
      </w:pPr>
      <w:r w:rsidRPr="007D0325">
        <w:rPr>
          <w:rFonts w:ascii="Arial" w:hAnsi="Arial" w:cs="Arial"/>
        </w:rPr>
        <w:t>Living-Haus_Bauen-Einziehen-FluessigBleiben.jpg</w:t>
      </w:r>
      <w:r>
        <w:rPr>
          <w:rFonts w:ascii="Arial" w:hAnsi="Arial" w:cs="Arial"/>
        </w:rPr>
        <w:t xml:space="preserve">: </w:t>
      </w:r>
      <w:r w:rsidR="00A413EC" w:rsidRPr="00A413EC">
        <w:rPr>
          <w:rFonts w:ascii="Arial" w:hAnsi="Arial" w:cs="Arial"/>
        </w:rPr>
        <w:t>Bauen. Einziehen. Flüssig bleiben. Mit dem Anti-Inflations-Paket von Living Haus</w:t>
      </w:r>
    </w:p>
    <w:p w14:paraId="449F52AA" w14:textId="77777777" w:rsidR="00FD1848" w:rsidRPr="00A413EC" w:rsidRDefault="00FD1848" w:rsidP="0073540B">
      <w:pPr>
        <w:spacing w:line="240" w:lineRule="atLeast"/>
        <w:rPr>
          <w:rFonts w:ascii="Arial" w:hAnsi="Arial" w:cs="Arial"/>
        </w:rPr>
      </w:pPr>
    </w:p>
    <w:p w14:paraId="58C98AD2" w14:textId="0565AAFD" w:rsidR="00FD1848" w:rsidRPr="00A413EC" w:rsidRDefault="009E3B7F" w:rsidP="0073540B">
      <w:pPr>
        <w:spacing w:line="240" w:lineRule="atLeast"/>
        <w:rPr>
          <w:rFonts w:ascii="Arial" w:hAnsi="Arial" w:cs="Arial"/>
        </w:rPr>
      </w:pPr>
      <w:r w:rsidRPr="009E3B7F">
        <w:rPr>
          <w:rFonts w:ascii="Arial" w:hAnsi="Arial" w:cs="Arial"/>
        </w:rPr>
        <w:t>Living-Haus_Portrait-Peter_Hofmann.jpg</w:t>
      </w:r>
      <w:r w:rsidR="00FD1848" w:rsidRPr="00A413EC">
        <w:rPr>
          <w:rFonts w:ascii="Arial" w:hAnsi="Arial" w:cs="Arial"/>
        </w:rPr>
        <w:t>:</w:t>
      </w:r>
      <w:r w:rsidR="00676ACA" w:rsidRPr="00A413EC">
        <w:rPr>
          <w:rFonts w:ascii="Arial" w:hAnsi="Arial" w:cs="Arial"/>
        </w:rPr>
        <w:t xml:space="preserve"> Peter Hofmann, Geschäftsführer von Living Haus</w:t>
      </w:r>
    </w:p>
    <w:p w14:paraId="486E9C33" w14:textId="77777777" w:rsidR="00FD1848" w:rsidRPr="00A413EC" w:rsidRDefault="00FD1848" w:rsidP="0073540B">
      <w:pPr>
        <w:spacing w:line="240" w:lineRule="atLeast"/>
        <w:rPr>
          <w:rFonts w:ascii="Arial" w:hAnsi="Arial" w:cs="Arial"/>
        </w:rPr>
      </w:pPr>
    </w:p>
    <w:p w14:paraId="67D22EFE" w14:textId="3906E2FC" w:rsidR="00FD1848" w:rsidRPr="00A413EC" w:rsidRDefault="009E3B7F" w:rsidP="0073540B">
      <w:pPr>
        <w:spacing w:line="240" w:lineRule="atLeast"/>
        <w:rPr>
          <w:rFonts w:ascii="Arial" w:hAnsi="Arial" w:cs="Arial"/>
        </w:rPr>
      </w:pPr>
      <w:r w:rsidRPr="009E3B7F">
        <w:rPr>
          <w:rFonts w:ascii="Arial" w:hAnsi="Arial" w:cs="Arial"/>
        </w:rPr>
        <w:t>Living-Haus_Logo.jpg</w:t>
      </w:r>
      <w:r w:rsidR="00FD1848" w:rsidRPr="00A413EC">
        <w:rPr>
          <w:rFonts w:ascii="Arial" w:hAnsi="Arial" w:cs="Arial"/>
        </w:rPr>
        <w:t xml:space="preserve">: </w:t>
      </w:r>
      <w:r w:rsidR="00676ACA" w:rsidRPr="00A413EC">
        <w:rPr>
          <w:rFonts w:ascii="Arial" w:hAnsi="Arial" w:cs="Arial"/>
        </w:rPr>
        <w:t>Living Haus, die junge Ausbauhausmarke mit dem sicheren Ausbauhaus-Konzept</w:t>
      </w:r>
    </w:p>
    <w:p w14:paraId="79A30199" w14:textId="59454860" w:rsidR="00473514" w:rsidRPr="00D11517" w:rsidRDefault="00473514" w:rsidP="0073540B">
      <w:pPr>
        <w:spacing w:line="240" w:lineRule="atLeast"/>
        <w:rPr>
          <w:rFonts w:ascii="Arial" w:hAnsi="Arial" w:cs="Arial"/>
          <w:color w:val="000000"/>
          <w:sz w:val="18"/>
        </w:rPr>
      </w:pPr>
    </w:p>
    <w:p w14:paraId="74C9809D" w14:textId="77777777" w:rsidR="0051483F" w:rsidRPr="00D11517" w:rsidRDefault="0051483F" w:rsidP="0073540B">
      <w:pPr>
        <w:spacing w:line="240" w:lineRule="atLeast"/>
        <w:rPr>
          <w:rFonts w:ascii="Arial" w:hAnsi="Arial" w:cs="Arial"/>
          <w:color w:val="000000"/>
          <w:sz w:val="18"/>
        </w:rPr>
      </w:pPr>
    </w:p>
    <w:p w14:paraId="3EBCEC02" w14:textId="77777777" w:rsidR="00FD575A" w:rsidRPr="004C7A65" w:rsidRDefault="00FD575A" w:rsidP="00FD575A">
      <w:pPr>
        <w:rPr>
          <w:rFonts w:ascii="Arial" w:hAnsi="Arial" w:cs="Arial"/>
          <w:b/>
          <w:sz w:val="18"/>
          <w:szCs w:val="18"/>
        </w:rPr>
      </w:pPr>
      <w:r w:rsidRPr="004C7A65">
        <w:rPr>
          <w:rFonts w:ascii="Arial" w:hAnsi="Arial" w:cs="Arial"/>
          <w:b/>
          <w:sz w:val="18"/>
          <w:szCs w:val="18"/>
        </w:rPr>
        <w:t>Über Living Haus</w:t>
      </w:r>
    </w:p>
    <w:p w14:paraId="472DC172" w14:textId="77777777" w:rsidR="00FD575A" w:rsidRDefault="00FD575A" w:rsidP="0072259A">
      <w:pPr>
        <w:rPr>
          <w:rFonts w:ascii="Arial" w:hAnsi="Arial" w:cs="Arial"/>
          <w:bCs/>
          <w:sz w:val="18"/>
          <w:szCs w:val="18"/>
        </w:rPr>
      </w:pPr>
      <w:r w:rsidRPr="004C7A65">
        <w:rPr>
          <w:rFonts w:ascii="Arial" w:hAnsi="Arial" w:cs="Arial"/>
          <w:bCs/>
          <w:sz w:val="18"/>
          <w:szCs w:val="18"/>
        </w:rPr>
        <w:t xml:space="preserve">Viva la </w:t>
      </w:r>
      <w:proofErr w:type="gramStart"/>
      <w:r w:rsidRPr="004C7A65">
        <w:rPr>
          <w:rFonts w:ascii="Arial" w:hAnsi="Arial" w:cs="Arial"/>
          <w:bCs/>
          <w:sz w:val="18"/>
          <w:szCs w:val="18"/>
        </w:rPr>
        <w:t>Zuhause</w:t>
      </w:r>
      <w:proofErr w:type="gramEnd"/>
      <w:r w:rsidRPr="004C7A65">
        <w:rPr>
          <w:rFonts w:ascii="Arial" w:hAnsi="Arial" w:cs="Arial"/>
          <w:bCs/>
          <w:sz w:val="18"/>
          <w:szCs w:val="18"/>
        </w:rPr>
        <w:t xml:space="preserve">! Weil </w:t>
      </w:r>
      <w:proofErr w:type="gramStart"/>
      <w:r w:rsidRPr="004C7A65">
        <w:rPr>
          <w:rFonts w:ascii="Arial" w:hAnsi="Arial" w:cs="Arial"/>
          <w:bCs/>
          <w:sz w:val="18"/>
          <w:szCs w:val="18"/>
        </w:rPr>
        <w:t>Zuhause</w:t>
      </w:r>
      <w:proofErr w:type="gramEnd"/>
      <w:r w:rsidRPr="004C7A65">
        <w:rPr>
          <w:rFonts w:ascii="Arial" w:hAnsi="Arial" w:cs="Arial"/>
          <w:bCs/>
          <w:sz w:val="18"/>
          <w:szCs w:val="18"/>
        </w:rPr>
        <w:t xml:space="preserve"> mehr ist als vier Wände und ein Dach, bietet der hessische Ausbauhausspezialist Living Haus seinen Baufamilien mehr. Mit einem in der Branche beispiellosen Servicepaket von einer einzigartigen App, mit der die Baufamilien ihr Bauprojekt digital steuern können, bis hin zur praktischen Unterstützung beim Ausbau gibt Living Haus seinen Baufamilien die Sicherheit, dass ihr Hausbau zweifelsfrei gelingt. Dafür hat Living Haus ein Netz aus Experten aufgespannt – angefangen von der Hausberatung über die Finanzierungsberatung, Hilfe bei der Grundstückssuche bis hin zu einzigartigen Angeboten wie dem </w:t>
      </w:r>
      <w:r>
        <w:rPr>
          <w:rFonts w:ascii="Arial" w:hAnsi="Arial" w:cs="Arial"/>
          <w:bCs/>
          <w:sz w:val="18"/>
          <w:szCs w:val="18"/>
        </w:rPr>
        <w:t>Zuhause-Paket, in dem alles für den Ausbau drin ist,</w:t>
      </w:r>
      <w:r w:rsidRPr="004C7A65">
        <w:rPr>
          <w:rFonts w:ascii="Arial" w:hAnsi="Arial" w:cs="Arial"/>
          <w:bCs/>
          <w:sz w:val="18"/>
          <w:szCs w:val="18"/>
        </w:rPr>
        <w:t xml:space="preserve"> und dem Profi-Ausbau-Coaching im eigenen Haus durch die DIY Academy. Mit der großen Auswahl aus Hunderten von vorgedachten und vielfältig anpassbaren Hausvarianten und Grundrissen verwirklichen Baufamilien mit Living Haus ihre Vorstellungen von ihrem neuen Zuhause. Dabei bauen sie auf Qualität </w:t>
      </w:r>
      <w:proofErr w:type="spellStart"/>
      <w:r w:rsidRPr="004C7A65">
        <w:rPr>
          <w:rFonts w:ascii="Arial" w:hAnsi="Arial" w:cs="Arial"/>
          <w:bCs/>
          <w:sz w:val="18"/>
          <w:szCs w:val="18"/>
        </w:rPr>
        <w:t>made</w:t>
      </w:r>
      <w:proofErr w:type="spellEnd"/>
      <w:r w:rsidRPr="004C7A65">
        <w:rPr>
          <w:rFonts w:ascii="Arial" w:hAnsi="Arial" w:cs="Arial"/>
          <w:bCs/>
          <w:sz w:val="18"/>
          <w:szCs w:val="18"/>
        </w:rPr>
        <w:t xml:space="preserve"> in Germany, denn alle Living Häuser werden ausschließlich im Hausbauwerk in Hessen gefertigt. Living Haus, mit Sitz in Schlüchtern, ist mit rund 20 Musterhäusern und Vertriebsbüros in ganz Deutschland vertreten. </w:t>
      </w:r>
    </w:p>
    <w:p w14:paraId="53624EE3" w14:textId="468DC0E4" w:rsidR="004C7A65" w:rsidRPr="0072259A" w:rsidRDefault="00B73015" w:rsidP="0072259A">
      <w:pPr>
        <w:rPr>
          <w:rFonts w:ascii="Arial" w:hAnsi="Arial" w:cs="Arial"/>
          <w:bCs/>
          <w:sz w:val="18"/>
        </w:rPr>
      </w:pPr>
      <w:r w:rsidRPr="004C7A65">
        <w:rPr>
          <w:rFonts w:ascii="Arial" w:hAnsi="Arial" w:cs="Arial"/>
          <w:bCs/>
          <w:sz w:val="18"/>
          <w:szCs w:val="18"/>
        </w:rPr>
        <w:t xml:space="preserve">Mehr Informationen: </w:t>
      </w:r>
      <w:hyperlink r:id="rId10" w:history="1">
        <w:r w:rsidRPr="004C7A65">
          <w:rPr>
            <w:rStyle w:val="Hyperlink"/>
            <w:rFonts w:ascii="Arial" w:hAnsi="Arial" w:cs="Arial"/>
            <w:bCs/>
            <w:sz w:val="18"/>
            <w:szCs w:val="18"/>
            <w:u w:val="single"/>
          </w:rPr>
          <w:t>livinghaus.de</w:t>
        </w:r>
      </w:hyperlink>
      <w:r w:rsidRPr="004C7A65">
        <w:rPr>
          <w:rFonts w:ascii="Arial" w:hAnsi="Arial" w:cs="Arial"/>
          <w:bCs/>
          <w:sz w:val="18"/>
          <w:szCs w:val="18"/>
        </w:rPr>
        <w:t xml:space="preserve"> </w:t>
      </w:r>
    </w:p>
    <w:sectPr w:rsidR="004C7A65" w:rsidRPr="0072259A" w:rsidSect="00BC79CC">
      <w:headerReference w:type="even" r:id="rId11"/>
      <w:headerReference w:type="default" r:id="rId12"/>
      <w:footerReference w:type="even" r:id="rId13"/>
      <w:footerReference w:type="default" r:id="rId14"/>
      <w:headerReference w:type="first" r:id="rId15"/>
      <w:footerReference w:type="first" r:id="rId16"/>
      <w:pgSz w:w="11906" w:h="16838"/>
      <w:pgMar w:top="1689" w:right="3118" w:bottom="1134" w:left="1417" w:header="1689" w:footer="720" w:gutter="0"/>
      <w:cols w:space="72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33F9" w14:textId="77777777" w:rsidR="005F6609" w:rsidRDefault="005F6609">
      <w:r>
        <w:separator/>
      </w:r>
    </w:p>
  </w:endnote>
  <w:endnote w:type="continuationSeparator" w:id="0">
    <w:p w14:paraId="3721D50D" w14:textId="77777777" w:rsidR="005F6609" w:rsidRDefault="005F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font813">
    <w:panose1 w:val="020B0604020202020204"/>
    <w:charset w:val="00"/>
    <w:family w:val="auto"/>
    <w:pitch w:val="variable"/>
  </w:font>
  <w:font w:name="Mangal">
    <w:panose1 w:val="02040503050203030202"/>
    <w:charset w:val="01"/>
    <w:family w:val="roman"/>
    <w:pitch w:val="variable"/>
    <w:sig w:usb0="0000A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2525" w14:textId="77777777" w:rsidR="00BE3C65" w:rsidRDefault="00BE3C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C185" w14:textId="77777777" w:rsidR="00BE3C65" w:rsidRDefault="00BE3C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121" w14:textId="77777777" w:rsidR="00BE3C65" w:rsidRDefault="00BE3C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0E8A1" w14:textId="77777777" w:rsidR="005F6609" w:rsidRDefault="005F6609">
      <w:r>
        <w:separator/>
      </w:r>
    </w:p>
  </w:footnote>
  <w:footnote w:type="continuationSeparator" w:id="0">
    <w:p w14:paraId="5F4537A7" w14:textId="77777777" w:rsidR="005F6609" w:rsidRDefault="005F6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0879" w14:textId="77777777" w:rsidR="00BE3C65" w:rsidRDefault="00BE3C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1E08" w14:textId="77777777" w:rsidR="00BE3C65" w:rsidRDefault="00BE3C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6F90" w14:textId="5E6B77B3" w:rsidR="004C7A65" w:rsidRDefault="00BC79CC" w:rsidP="004C7A65">
    <w:pPr>
      <w:pStyle w:val="Kopfzeile"/>
      <w:jc w:val="right"/>
      <w:rPr>
        <w:rFonts w:ascii="Arial" w:hAnsi="Arial" w:cs="Arial"/>
        <w:sz w:val="32"/>
      </w:rPr>
    </w:pPr>
    <w:r>
      <w:rPr>
        <w:rFonts w:ascii="Arial" w:hAnsi="Arial" w:cs="Arial"/>
        <w:noProof/>
        <w:sz w:val="32"/>
      </w:rPr>
      <mc:AlternateContent>
        <mc:Choice Requires="wps">
          <w:drawing>
            <wp:anchor distT="0" distB="0" distL="114300" distR="114300" simplePos="0" relativeHeight="251660288" behindDoc="0" locked="0" layoutInCell="1" allowOverlap="1" wp14:anchorId="47BA386C" wp14:editId="1D32F498">
              <wp:simplePos x="0" y="0"/>
              <wp:positionH relativeFrom="column">
                <wp:posOffset>4932871</wp:posOffset>
              </wp:positionH>
              <wp:positionV relativeFrom="paragraph">
                <wp:posOffset>-909618</wp:posOffset>
              </wp:positionV>
              <wp:extent cx="1476260" cy="1465243"/>
              <wp:effectExtent l="0" t="0" r="0" b="0"/>
              <wp:wrapNone/>
              <wp:docPr id="3" name="Textfeld 3"/>
              <wp:cNvGraphicFramePr/>
              <a:graphic xmlns:a="http://schemas.openxmlformats.org/drawingml/2006/main">
                <a:graphicData uri="http://schemas.microsoft.com/office/word/2010/wordprocessingShape">
                  <wps:wsp>
                    <wps:cNvSpPr txBox="1"/>
                    <wps:spPr>
                      <a:xfrm>
                        <a:off x="0" y="0"/>
                        <a:ext cx="1476260" cy="1465243"/>
                      </a:xfrm>
                      <a:prstGeom prst="rect">
                        <a:avLst/>
                      </a:prstGeom>
                      <a:noFill/>
                      <a:ln w="6350">
                        <a:noFill/>
                      </a:ln>
                    </wps:spPr>
                    <wps:txbx>
                      <w:txbxContent>
                        <w:p w14:paraId="5B832EB6" w14:textId="7AD02C39" w:rsidR="00BC79CC" w:rsidRDefault="00BC79CC">
                          <w:r w:rsidRPr="00BC79CC">
                            <w:rPr>
                              <w:rFonts w:ascii="Verdana" w:hAnsi="Verdana"/>
                              <w:b/>
                              <w:noProof/>
                            </w:rPr>
                            <w:drawing>
                              <wp:inline distT="0" distB="0" distL="0" distR="0" wp14:anchorId="1F3D7B5F" wp14:editId="62DEECE5">
                                <wp:extent cx="1266825" cy="1358525"/>
                                <wp:effectExtent l="0" t="0" r="3175" b="635"/>
                                <wp:docPr id="4"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Grafik 5"/>
                                        <pic:cNvPicPr>
                                          <a:picLocks/>
                                        </pic:cNvPicPr>
                                      </pic:nvPicPr>
                                      <pic:blipFill>
                                        <a:blip r:embed="rId1"/>
                                        <a:stretch>
                                          <a:fillRect/>
                                        </a:stretch>
                                      </pic:blipFill>
                                      <pic:spPr bwMode="auto">
                                        <a:xfrm>
                                          <a:off x="0" y="0"/>
                                          <a:ext cx="1266825" cy="1358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BA386C" id="_x0000_t202" coordsize="21600,21600" o:spt="202" path="m,l,21600r21600,l21600,xe">
              <v:stroke joinstyle="miter"/>
              <v:path gradientshapeok="t" o:connecttype="rect"/>
            </v:shapetype>
            <v:shape id="Textfeld 3" o:spid="_x0000_s1026" type="#_x0000_t202" style="position:absolute;left:0;text-align:left;margin-left:388.4pt;margin-top:-71.6pt;width:116.25pt;height:115.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" filled="f" stroked="f" strokeweight=".5pt">
              <v:textbox>
                <w:txbxContent>
                  <w:p w14:paraId="5B832EB6" w14:textId="7AD02C39" w:rsidR="00BC79CC" w:rsidRDefault="00BC79CC">
                    <w:r w:rsidRPr="00BC79CC">
                      <w:rPr>
                        <w:rFonts w:ascii="Verdana" w:hAnsi="Verdana"/>
                        <w:b/>
                        <w:noProof/>
                      </w:rPr>
                      <w:drawing>
                        <wp:inline distT="0" distB="0" distL="0" distR="0" wp14:anchorId="1F3D7B5F" wp14:editId="62DEECE5">
                          <wp:extent cx="1266825" cy="1358525"/>
                          <wp:effectExtent l="0" t="0" r="3175" b="635"/>
                          <wp:docPr id="4"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Grafik 5"/>
                                  <pic:cNvPicPr>
                                    <a:picLocks/>
                                  </pic:cNvPicPr>
                                </pic:nvPicPr>
                                <pic:blipFill>
                                  <a:blip r:embed="rId2"/>
                                  <a:stretch>
                                    <a:fillRect/>
                                  </a:stretch>
                                </pic:blipFill>
                                <pic:spPr bwMode="auto">
                                  <a:xfrm>
                                    <a:off x="0" y="0"/>
                                    <a:ext cx="1266825" cy="1358525"/>
                                  </a:xfrm>
                                  <a:prstGeom prst="rect">
                                    <a:avLst/>
                                  </a:prstGeom>
                                  <a:noFill/>
                                  <a:ln>
                                    <a:noFill/>
                                  </a:ln>
                                </pic:spPr>
                              </pic:pic>
                            </a:graphicData>
                          </a:graphic>
                        </wp:inline>
                      </w:drawing>
                    </w:r>
                  </w:p>
                </w:txbxContent>
              </v:textbox>
            </v:shape>
          </w:pict>
        </mc:Fallback>
      </mc:AlternateContent>
    </w:r>
  </w:p>
  <w:p w14:paraId="2D253369" w14:textId="3250CB65" w:rsidR="00BC79CC" w:rsidRPr="004C2223" w:rsidRDefault="0051483F" w:rsidP="00BC79CC">
    <w:pPr>
      <w:pStyle w:val="Kopfzeile"/>
      <w:pBdr>
        <w:bottom w:val="single" w:sz="6" w:space="1" w:color="auto"/>
      </w:pBdr>
      <w:rPr>
        <w:rFonts w:ascii="Arial" w:hAnsi="Arial" w:cs="Arial"/>
        <w:color w:val="575656"/>
        <w:sz w:val="32"/>
      </w:rPr>
    </w:pPr>
    <w:r w:rsidRPr="004C2223">
      <w:rPr>
        <w:rFonts w:ascii="Verdana" w:hAnsi="Verdana"/>
        <w:b/>
        <w:noProof/>
        <w:color w:val="575656"/>
      </w:rPr>
      <mc:AlternateContent>
        <mc:Choice Requires="wps">
          <w:drawing>
            <wp:anchor distT="0" distB="0" distL="114300" distR="114300" simplePos="0" relativeHeight="251661312" behindDoc="0" locked="0" layoutInCell="1" allowOverlap="1" wp14:anchorId="6BB2C619" wp14:editId="3DB2DF49">
              <wp:simplePos x="0" y="0"/>
              <wp:positionH relativeFrom="column">
                <wp:posOffset>4965700</wp:posOffset>
              </wp:positionH>
              <wp:positionV relativeFrom="paragraph">
                <wp:posOffset>1553210</wp:posOffset>
              </wp:positionV>
              <wp:extent cx="1597025" cy="356461"/>
              <wp:effectExtent l="0" t="0" r="0" b="0"/>
              <wp:wrapNone/>
              <wp:docPr id="5" name="Textfeld 5"/>
              <wp:cNvGraphicFramePr/>
              <a:graphic xmlns:a="http://schemas.openxmlformats.org/drawingml/2006/main">
                <a:graphicData uri="http://schemas.microsoft.com/office/word/2010/wordprocessingShape">
                  <wps:wsp>
                    <wps:cNvSpPr txBox="1"/>
                    <wps:spPr>
                      <a:xfrm>
                        <a:off x="0" y="0"/>
                        <a:ext cx="1597025" cy="356461"/>
                      </a:xfrm>
                      <a:prstGeom prst="rect">
                        <a:avLst/>
                      </a:prstGeom>
                      <a:noFill/>
                      <a:ln w="6350">
                        <a:noFill/>
                      </a:ln>
                    </wps:spPr>
                    <wps:txbx>
                      <w:txbxContent>
                        <w:p w14:paraId="2E9D0164" w14:textId="3910B275" w:rsidR="0086506F" w:rsidRPr="002F35F3" w:rsidRDefault="009D268E">
                          <w:pPr>
                            <w:rPr>
                              <w:rFonts w:ascii="Arial" w:hAnsi="Arial" w:cs="Arial"/>
                              <w:b/>
                              <w:bCs/>
                              <w:color w:val="595959" w:themeColor="text1" w:themeTint="A6"/>
                              <w:sz w:val="16"/>
                              <w:szCs w:val="16"/>
                            </w:rPr>
                          </w:pPr>
                          <w:r w:rsidRPr="002F35F3">
                            <w:rPr>
                              <w:rFonts w:ascii="Arial" w:hAnsi="Arial" w:cs="Arial"/>
                              <w:b/>
                              <w:bCs/>
                              <w:color w:val="595959" w:themeColor="text1" w:themeTint="A6"/>
                              <w:sz w:val="16"/>
                              <w:szCs w:val="16"/>
                            </w:rPr>
                            <w:t>Alle Presseinfos:</w:t>
                          </w:r>
                        </w:p>
                        <w:p w14:paraId="4F85649C" w14:textId="61759806" w:rsidR="00CC4240" w:rsidRPr="002F35F3" w:rsidRDefault="00000000">
                          <w:pPr>
                            <w:rPr>
                              <w:rFonts w:ascii="Arial" w:hAnsi="Arial" w:cs="Arial"/>
                              <w:color w:val="595959" w:themeColor="text1" w:themeTint="A6"/>
                              <w:sz w:val="16"/>
                              <w:szCs w:val="16"/>
                              <w:u w:val="single"/>
                            </w:rPr>
                          </w:pPr>
                          <w:hyperlink r:id="rId3" w:history="1">
                            <w:r w:rsidR="002F35F3" w:rsidRPr="002F35F3">
                              <w:rPr>
                                <w:rStyle w:val="Hyperlink"/>
                                <w:rFonts w:ascii="Arial" w:hAnsi="Arial" w:cs="Arial"/>
                                <w:color w:val="000000"/>
                                <w:sz w:val="16"/>
                                <w:szCs w:val="16"/>
                                <w:u w:val="single"/>
                                <w14:textFill>
                                  <w14:solidFill>
                                    <w14:srgbClr w14:val="000000">
                                      <w14:lumMod w14:val="65000"/>
                                      <w14:lumOff w14:val="35000"/>
                                    </w14:srgbClr>
                                  </w14:solidFill>
                                </w14:textFill>
                              </w:rPr>
                              <w:t>www.livinghaus.de/presse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B2C619" id="Textfeld 5" o:spid="_x0000_s1027" type="#_x0000_t202" style="position:absolute;margin-left:391pt;margin-top:122.3pt;width:125.75pt;height:28.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" filled="f" stroked="f" strokeweight=".5pt">
              <v:textbox>
                <w:txbxContent>
                  <w:p w14:paraId="2E9D0164" w14:textId="3910B275" w:rsidR="0086506F" w:rsidRPr="002F35F3" w:rsidRDefault="009D268E">
                    <w:pPr>
                      <w:rPr>
                        <w:rFonts w:ascii="Arial" w:hAnsi="Arial" w:cs="Arial"/>
                        <w:b/>
                        <w:bCs/>
                        <w:color w:val="595959" w:themeColor="text1" w:themeTint="A6"/>
                        <w:sz w:val="16"/>
                        <w:szCs w:val="16"/>
                      </w:rPr>
                    </w:pPr>
                    <w:r w:rsidRPr="002F35F3">
                      <w:rPr>
                        <w:rFonts w:ascii="Arial" w:hAnsi="Arial" w:cs="Arial"/>
                        <w:b/>
                        <w:bCs/>
                        <w:color w:val="595959" w:themeColor="text1" w:themeTint="A6"/>
                        <w:sz w:val="16"/>
                        <w:szCs w:val="16"/>
                      </w:rPr>
                      <w:t>Alle Presseinfos:</w:t>
                    </w:r>
                  </w:p>
                  <w:p w14:paraId="4F85649C" w14:textId="61759806" w:rsidR="00CC4240" w:rsidRPr="002F35F3" w:rsidRDefault="00107A03">
                    <w:pPr>
                      <w:rPr>
                        <w:rFonts w:ascii="Arial" w:hAnsi="Arial" w:cs="Arial"/>
                        <w:color w:val="595959" w:themeColor="text1" w:themeTint="A6"/>
                        <w:sz w:val="16"/>
                        <w:szCs w:val="16"/>
                        <w:u w:val="single"/>
                      </w:rPr>
                    </w:pPr>
                    <w:hyperlink r:id="rId4" w:history="1">
                      <w:r w:rsidR="002F35F3" w:rsidRPr="002F35F3">
                        <w:rPr>
                          <w:rStyle w:val="Hyperlink"/>
                          <w:rFonts w:ascii="Arial" w:hAnsi="Arial" w:cs="Arial"/>
                          <w:color w:val="000000"/>
                          <w:sz w:val="16"/>
                          <w:szCs w:val="16"/>
                          <w:u w:val="single"/>
                          <w14:textFill>
                            <w14:solidFill>
                              <w14:srgbClr w14:val="000000">
                                <w14:lumMod w14:val="65000"/>
                                <w14:lumOff w14:val="35000"/>
                              </w14:srgbClr>
                            </w14:solidFill>
                          </w14:textFill>
                        </w:rPr>
                        <w:t>www.livinghaus.de/presse</w:t>
                      </w:r>
                    </w:hyperlink>
                  </w:p>
                </w:txbxContent>
              </v:textbox>
            </v:shape>
          </w:pict>
        </mc:Fallback>
      </mc:AlternateContent>
    </w:r>
    <w:r w:rsidR="00FD575A" w:rsidRPr="004C2223">
      <w:rPr>
        <w:rFonts w:ascii="Verdana" w:hAnsi="Verdana"/>
        <w:b/>
        <w:noProof/>
        <w:color w:val="575656"/>
      </w:rPr>
      <mc:AlternateContent>
        <mc:Choice Requires="wps">
          <w:drawing>
            <wp:anchor distT="0" distB="0" distL="114300" distR="114300" simplePos="0" relativeHeight="251659264" behindDoc="0" locked="0" layoutInCell="1" allowOverlap="1" wp14:anchorId="11B9C282" wp14:editId="6EDA09B2">
              <wp:simplePos x="0" y="0"/>
              <wp:positionH relativeFrom="column">
                <wp:posOffset>4967605</wp:posOffset>
              </wp:positionH>
              <wp:positionV relativeFrom="paragraph">
                <wp:posOffset>528956</wp:posOffset>
              </wp:positionV>
              <wp:extent cx="1597025" cy="1022350"/>
              <wp:effectExtent l="0" t="0" r="0" b="0"/>
              <wp:wrapNone/>
              <wp:docPr id="2" name="Textfeld 2"/>
              <wp:cNvGraphicFramePr/>
              <a:graphic xmlns:a="http://schemas.openxmlformats.org/drawingml/2006/main">
                <a:graphicData uri="http://schemas.microsoft.com/office/word/2010/wordprocessingShape">
                  <wps:wsp>
                    <wps:cNvSpPr txBox="1"/>
                    <wps:spPr>
                      <a:xfrm>
                        <a:off x="0" y="0"/>
                        <a:ext cx="1597025" cy="1022350"/>
                      </a:xfrm>
                      <a:prstGeom prst="rect">
                        <a:avLst/>
                      </a:prstGeom>
                      <a:noFill/>
                      <a:ln w="6350">
                        <a:noFill/>
                      </a:ln>
                    </wps:spPr>
                    <wps:txbx>
                      <w:txbxContent>
                        <w:p w14:paraId="674ADFEF" w14:textId="0C10A7EA" w:rsidR="00BC79CC" w:rsidRPr="004C2223" w:rsidRDefault="00BC79CC" w:rsidP="00BC79CC">
                          <w:pPr>
                            <w:tabs>
                              <w:tab w:val="left" w:pos="4820"/>
                            </w:tabs>
                            <w:rPr>
                              <w:rFonts w:ascii="Arial" w:hAnsi="Arial" w:cs="Arial"/>
                              <w:b/>
                              <w:color w:val="575656"/>
                              <w:sz w:val="16"/>
                              <w:szCs w:val="16"/>
                            </w:rPr>
                          </w:pPr>
                          <w:r w:rsidRPr="004C2223">
                            <w:rPr>
                              <w:rFonts w:ascii="Arial" w:hAnsi="Arial" w:cs="Arial"/>
                              <w:b/>
                              <w:color w:val="575656"/>
                              <w:sz w:val="16"/>
                              <w:szCs w:val="16"/>
                            </w:rPr>
                            <w:t>KONTAKT</w:t>
                          </w:r>
                        </w:p>
                        <w:p w14:paraId="16E17EC7" w14:textId="3E7DCB1C" w:rsidR="00BC79CC" w:rsidRPr="004C2223" w:rsidRDefault="00BC79CC" w:rsidP="00BC79CC">
                          <w:pPr>
                            <w:tabs>
                              <w:tab w:val="left" w:pos="4820"/>
                            </w:tabs>
                            <w:rPr>
                              <w:rFonts w:ascii="Arial" w:hAnsi="Arial" w:cs="Arial"/>
                              <w:color w:val="575656"/>
                              <w:sz w:val="16"/>
                              <w:szCs w:val="16"/>
                            </w:rPr>
                          </w:pPr>
                          <w:r w:rsidRPr="004C2223">
                            <w:rPr>
                              <w:rFonts w:ascii="Arial" w:hAnsi="Arial" w:cs="Arial"/>
                              <w:color w:val="575656"/>
                              <w:sz w:val="16"/>
                              <w:szCs w:val="16"/>
                            </w:rPr>
                            <w:t>Living Fertighaus GmbH</w:t>
                          </w:r>
                        </w:p>
                        <w:p w14:paraId="3AAAEF43" w14:textId="4EF74F6E"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Sven Keller</w:t>
                          </w:r>
                        </w:p>
                        <w:p w14:paraId="00AF1AA3" w14:textId="495B23CB"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Am Distelrasen 2</w:t>
                          </w:r>
                        </w:p>
                        <w:p w14:paraId="48790820" w14:textId="2054338A"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36381 Schlüchtern</w:t>
                          </w:r>
                        </w:p>
                        <w:p w14:paraId="594A0A8D" w14:textId="3E707830"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+49 6661 98-236</w:t>
                          </w:r>
                        </w:p>
                        <w:p w14:paraId="30713E85" w14:textId="1D95DBE9" w:rsidR="00BC79CC" w:rsidRPr="004C2223" w:rsidRDefault="00000000" w:rsidP="0051483F">
                          <w:pPr>
                            <w:tabs>
                              <w:tab w:val="left" w:pos="709"/>
                              <w:tab w:val="left" w:pos="4820"/>
                            </w:tabs>
                            <w:spacing w:line="276" w:lineRule="auto"/>
                            <w:rPr>
                              <w:rFonts w:ascii="Arial" w:hAnsi="Arial" w:cs="Arial"/>
                              <w:color w:val="575656"/>
                              <w:sz w:val="16"/>
                              <w:szCs w:val="16"/>
                            </w:rPr>
                          </w:pPr>
                          <w:hyperlink r:id="rId5" w:history="1">
                            <w:r w:rsidR="00BC79CC" w:rsidRPr="004C2223">
                              <w:rPr>
                                <w:rStyle w:val="Hyperlink"/>
                                <w:rFonts w:ascii="Arial" w:hAnsi="Arial" w:cs="Arial"/>
                                <w:color w:val="575656"/>
                                <w:sz w:val="16"/>
                                <w:szCs w:val="16"/>
                              </w:rPr>
                              <w:t>presse@livinghaus.de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C282" id="Textfeld 2" o:spid="_x0000_s1028" type="#_x0000_t202" style="position:absolute;margin-left:391.15pt;margin-top:41.65pt;width:125.7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" filled="f" stroked="f" strokeweight=".5pt">
              <v:textbox>
                <w:txbxContent>
                  <w:p w14:paraId="674ADFEF" w14:textId="0C10A7EA" w:rsidR="00BC79CC" w:rsidRPr="004C2223" w:rsidRDefault="00BC79CC" w:rsidP="00BC79CC">
                    <w:pPr>
                      <w:tabs>
                        <w:tab w:val="left" w:pos="4820"/>
                      </w:tabs>
                      <w:rPr>
                        <w:rFonts w:ascii="Arial" w:hAnsi="Arial" w:cs="Arial"/>
                        <w:b/>
                        <w:color w:val="575656"/>
                        <w:sz w:val="16"/>
                        <w:szCs w:val="16"/>
                      </w:rPr>
                    </w:pPr>
                    <w:r w:rsidRPr="004C2223">
                      <w:rPr>
                        <w:rFonts w:ascii="Arial" w:hAnsi="Arial" w:cs="Arial"/>
                        <w:b/>
                        <w:color w:val="575656"/>
                        <w:sz w:val="16"/>
                        <w:szCs w:val="16"/>
                      </w:rPr>
                      <w:t>KONTAKT</w:t>
                    </w:r>
                  </w:p>
                  <w:p w14:paraId="16E17EC7" w14:textId="3E7DCB1C" w:rsidR="00BC79CC" w:rsidRPr="004C2223" w:rsidRDefault="00BC79CC" w:rsidP="00BC79CC">
                    <w:pPr>
                      <w:tabs>
                        <w:tab w:val="left" w:pos="4820"/>
                      </w:tabs>
                      <w:rPr>
                        <w:rFonts w:ascii="Arial" w:hAnsi="Arial" w:cs="Arial"/>
                        <w:color w:val="575656"/>
                        <w:sz w:val="16"/>
                        <w:szCs w:val="16"/>
                      </w:rPr>
                    </w:pPr>
                    <w:r w:rsidRPr="004C2223">
                      <w:rPr>
                        <w:rFonts w:ascii="Arial" w:hAnsi="Arial" w:cs="Arial"/>
                        <w:color w:val="575656"/>
                        <w:sz w:val="16"/>
                        <w:szCs w:val="16"/>
                      </w:rPr>
                      <w:t>Living Fertighaus GmbH</w:t>
                    </w:r>
                  </w:p>
                  <w:p w14:paraId="3AAAEF43" w14:textId="4EF74F6E"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Sven Keller</w:t>
                    </w:r>
                  </w:p>
                  <w:p w14:paraId="00AF1AA3" w14:textId="495B23CB"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Am Distelrasen 2</w:t>
                    </w:r>
                  </w:p>
                  <w:p w14:paraId="48790820" w14:textId="2054338A"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36381 Schlüchtern</w:t>
                    </w:r>
                  </w:p>
                  <w:p w14:paraId="594A0A8D" w14:textId="3E707830"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+49 6661 98-236</w:t>
                    </w:r>
                  </w:p>
                  <w:p w14:paraId="30713E85" w14:textId="1D95DBE9" w:rsidR="00BC79CC" w:rsidRPr="004C2223" w:rsidRDefault="00107A03" w:rsidP="0051483F">
                    <w:pPr>
                      <w:tabs>
                        <w:tab w:val="left" w:pos="709"/>
                        <w:tab w:val="left" w:pos="4820"/>
                      </w:tabs>
                      <w:spacing w:line="276" w:lineRule="auto"/>
                      <w:rPr>
                        <w:rFonts w:ascii="Arial" w:hAnsi="Arial" w:cs="Arial"/>
                        <w:color w:val="575656"/>
                        <w:sz w:val="16"/>
                        <w:szCs w:val="16"/>
                      </w:rPr>
                    </w:pPr>
                    <w:hyperlink r:id="rId6" w:history="1">
                      <w:r w:rsidR="00BC79CC" w:rsidRPr="004C2223">
                        <w:rPr>
                          <w:rStyle w:val="Hyperlink"/>
                          <w:rFonts w:ascii="Arial" w:hAnsi="Arial" w:cs="Arial"/>
                          <w:color w:val="575656"/>
                          <w:sz w:val="16"/>
                          <w:szCs w:val="16"/>
                        </w:rPr>
                        <w:t>presse@livinghaus.de</w:t>
                      </w:r>
                    </w:hyperlink>
                  </w:p>
                </w:txbxContent>
              </v:textbox>
            </v:shape>
          </w:pict>
        </mc:Fallback>
      </mc:AlternateContent>
    </w:r>
    <w:r w:rsidR="004C7A65" w:rsidRPr="004C2223">
      <w:rPr>
        <w:rFonts w:ascii="Arial" w:hAnsi="Arial" w:cs="Arial"/>
        <w:color w:val="575656"/>
        <w:sz w:val="32"/>
      </w:rPr>
      <w:t>P</w:t>
    </w:r>
    <w:r w:rsidR="004C6CC9" w:rsidRPr="004C2223">
      <w:rPr>
        <w:rFonts w:ascii="Arial" w:hAnsi="Arial" w:cs="Arial"/>
        <w:color w:val="575656"/>
        <w:sz w:val="32"/>
      </w:rPr>
      <w:t>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9A88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65DE8"/>
    <w:multiLevelType w:val="hybridMultilevel"/>
    <w:tmpl w:val="7368F20C"/>
    <w:lvl w:ilvl="0" w:tplc="0E74E838">
      <w:start w:val="5"/>
      <w:numFmt w:val="bullet"/>
      <w:lvlText w:val=""/>
      <w:lvlJc w:val="left"/>
      <w:pPr>
        <w:ind w:left="1060" w:hanging="360"/>
      </w:pPr>
      <w:rPr>
        <w:rFonts w:ascii="Symbol" w:eastAsia="MS Mincho" w:hAnsi="Symbol" w:cs="Times New Roman"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15:restartNumberingAfterBreak="0">
    <w:nsid w:val="2697190C"/>
    <w:multiLevelType w:val="hybridMultilevel"/>
    <w:tmpl w:val="2102A640"/>
    <w:lvl w:ilvl="0" w:tplc="965E0F56">
      <w:start w:val="1"/>
      <w:numFmt w:val="bullet"/>
      <w:lvlText w:val="•"/>
      <w:lvlJc w:val="left"/>
      <w:pPr>
        <w:tabs>
          <w:tab w:val="num" w:pos="720"/>
        </w:tabs>
        <w:ind w:left="720" w:hanging="360"/>
      </w:pPr>
      <w:rPr>
        <w:rFonts w:ascii="Arial" w:hAnsi="Arial" w:hint="default"/>
      </w:rPr>
    </w:lvl>
    <w:lvl w:ilvl="1" w:tplc="BF141E3A" w:tentative="1">
      <w:start w:val="1"/>
      <w:numFmt w:val="bullet"/>
      <w:lvlText w:val="•"/>
      <w:lvlJc w:val="left"/>
      <w:pPr>
        <w:tabs>
          <w:tab w:val="num" w:pos="1440"/>
        </w:tabs>
        <w:ind w:left="1440" w:hanging="360"/>
      </w:pPr>
      <w:rPr>
        <w:rFonts w:ascii="Arial" w:hAnsi="Arial" w:hint="default"/>
      </w:rPr>
    </w:lvl>
    <w:lvl w:ilvl="2" w:tplc="0F60528A" w:tentative="1">
      <w:start w:val="1"/>
      <w:numFmt w:val="bullet"/>
      <w:lvlText w:val="•"/>
      <w:lvlJc w:val="left"/>
      <w:pPr>
        <w:tabs>
          <w:tab w:val="num" w:pos="2160"/>
        </w:tabs>
        <w:ind w:left="2160" w:hanging="360"/>
      </w:pPr>
      <w:rPr>
        <w:rFonts w:ascii="Arial" w:hAnsi="Arial" w:hint="default"/>
      </w:rPr>
    </w:lvl>
    <w:lvl w:ilvl="3" w:tplc="D9AAE09E" w:tentative="1">
      <w:start w:val="1"/>
      <w:numFmt w:val="bullet"/>
      <w:lvlText w:val="•"/>
      <w:lvlJc w:val="left"/>
      <w:pPr>
        <w:tabs>
          <w:tab w:val="num" w:pos="2880"/>
        </w:tabs>
        <w:ind w:left="2880" w:hanging="360"/>
      </w:pPr>
      <w:rPr>
        <w:rFonts w:ascii="Arial" w:hAnsi="Arial" w:hint="default"/>
      </w:rPr>
    </w:lvl>
    <w:lvl w:ilvl="4" w:tplc="99168068" w:tentative="1">
      <w:start w:val="1"/>
      <w:numFmt w:val="bullet"/>
      <w:lvlText w:val="•"/>
      <w:lvlJc w:val="left"/>
      <w:pPr>
        <w:tabs>
          <w:tab w:val="num" w:pos="3600"/>
        </w:tabs>
        <w:ind w:left="3600" w:hanging="360"/>
      </w:pPr>
      <w:rPr>
        <w:rFonts w:ascii="Arial" w:hAnsi="Arial" w:hint="default"/>
      </w:rPr>
    </w:lvl>
    <w:lvl w:ilvl="5" w:tplc="95F09D4E" w:tentative="1">
      <w:start w:val="1"/>
      <w:numFmt w:val="bullet"/>
      <w:lvlText w:val="•"/>
      <w:lvlJc w:val="left"/>
      <w:pPr>
        <w:tabs>
          <w:tab w:val="num" w:pos="4320"/>
        </w:tabs>
        <w:ind w:left="4320" w:hanging="360"/>
      </w:pPr>
      <w:rPr>
        <w:rFonts w:ascii="Arial" w:hAnsi="Arial" w:hint="default"/>
      </w:rPr>
    </w:lvl>
    <w:lvl w:ilvl="6" w:tplc="4F62E47A" w:tentative="1">
      <w:start w:val="1"/>
      <w:numFmt w:val="bullet"/>
      <w:lvlText w:val="•"/>
      <w:lvlJc w:val="left"/>
      <w:pPr>
        <w:tabs>
          <w:tab w:val="num" w:pos="5040"/>
        </w:tabs>
        <w:ind w:left="5040" w:hanging="360"/>
      </w:pPr>
      <w:rPr>
        <w:rFonts w:ascii="Arial" w:hAnsi="Arial" w:hint="default"/>
      </w:rPr>
    </w:lvl>
    <w:lvl w:ilvl="7" w:tplc="DF2C1F2E" w:tentative="1">
      <w:start w:val="1"/>
      <w:numFmt w:val="bullet"/>
      <w:lvlText w:val="•"/>
      <w:lvlJc w:val="left"/>
      <w:pPr>
        <w:tabs>
          <w:tab w:val="num" w:pos="5760"/>
        </w:tabs>
        <w:ind w:left="5760" w:hanging="360"/>
      </w:pPr>
      <w:rPr>
        <w:rFonts w:ascii="Arial" w:hAnsi="Arial" w:hint="default"/>
      </w:rPr>
    </w:lvl>
    <w:lvl w:ilvl="8" w:tplc="A6B051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272CE1"/>
    <w:multiLevelType w:val="hybridMultilevel"/>
    <w:tmpl w:val="81EE0FB0"/>
    <w:lvl w:ilvl="0" w:tplc="DFCC238E">
      <w:start w:val="1"/>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4F6B98"/>
    <w:multiLevelType w:val="hybridMultilevel"/>
    <w:tmpl w:val="6DC0BC18"/>
    <w:lvl w:ilvl="0" w:tplc="C854BEFC">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1124947">
    <w:abstractNumId w:val="4"/>
  </w:num>
  <w:num w:numId="2" w16cid:durableId="1637375021">
    <w:abstractNumId w:val="1"/>
  </w:num>
  <w:num w:numId="3" w16cid:durableId="480659673">
    <w:abstractNumId w:val="0"/>
  </w:num>
  <w:num w:numId="4" w16cid:durableId="1271551849">
    <w:abstractNumId w:val="2"/>
  </w:num>
  <w:num w:numId="5" w16cid:durableId="610435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displayBackgroundShape/>
  <w:embedSystemFonts/>
  <w:activeWritingStyle w:appName="MSWord" w:lang="de-DE" w:vendorID="64" w:dllVersion="6" w:nlCheck="1" w:checkStyle="1"/>
  <w:activeWritingStyle w:appName="MSWord" w:lang="de-DE"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53"/>
    <w:rsid w:val="00014255"/>
    <w:rsid w:val="00071116"/>
    <w:rsid w:val="000740FB"/>
    <w:rsid w:val="00091305"/>
    <w:rsid w:val="000965EA"/>
    <w:rsid w:val="000D5E48"/>
    <w:rsid w:val="000E42D8"/>
    <w:rsid w:val="000F2A8E"/>
    <w:rsid w:val="000F59AC"/>
    <w:rsid w:val="000F5C3A"/>
    <w:rsid w:val="00100356"/>
    <w:rsid w:val="001004D4"/>
    <w:rsid w:val="001035A4"/>
    <w:rsid w:val="00107A03"/>
    <w:rsid w:val="001331F5"/>
    <w:rsid w:val="001352A8"/>
    <w:rsid w:val="00135548"/>
    <w:rsid w:val="00141195"/>
    <w:rsid w:val="001416BA"/>
    <w:rsid w:val="001426A6"/>
    <w:rsid w:val="001442CB"/>
    <w:rsid w:val="00153CD9"/>
    <w:rsid w:val="00155F89"/>
    <w:rsid w:val="001710E1"/>
    <w:rsid w:val="0017500D"/>
    <w:rsid w:val="00176446"/>
    <w:rsid w:val="00181811"/>
    <w:rsid w:val="001933CC"/>
    <w:rsid w:val="001A1FBE"/>
    <w:rsid w:val="001B4AFE"/>
    <w:rsid w:val="001D21A7"/>
    <w:rsid w:val="001D6E2A"/>
    <w:rsid w:val="001E4D88"/>
    <w:rsid w:val="001E4FBA"/>
    <w:rsid w:val="001F0142"/>
    <w:rsid w:val="001F07F4"/>
    <w:rsid w:val="001F0937"/>
    <w:rsid w:val="001F1F2D"/>
    <w:rsid w:val="0021471D"/>
    <w:rsid w:val="00215A75"/>
    <w:rsid w:val="002334DF"/>
    <w:rsid w:val="00253F67"/>
    <w:rsid w:val="002603C9"/>
    <w:rsid w:val="00261199"/>
    <w:rsid w:val="00266EFD"/>
    <w:rsid w:val="00270F19"/>
    <w:rsid w:val="002843D1"/>
    <w:rsid w:val="002A44AF"/>
    <w:rsid w:val="002D0689"/>
    <w:rsid w:val="002D6652"/>
    <w:rsid w:val="002D6956"/>
    <w:rsid w:val="002E230F"/>
    <w:rsid w:val="002F35F3"/>
    <w:rsid w:val="002F39B2"/>
    <w:rsid w:val="00316EE9"/>
    <w:rsid w:val="0032001E"/>
    <w:rsid w:val="00342FE2"/>
    <w:rsid w:val="00343A40"/>
    <w:rsid w:val="00345055"/>
    <w:rsid w:val="00345302"/>
    <w:rsid w:val="003575E3"/>
    <w:rsid w:val="00360303"/>
    <w:rsid w:val="00365F5B"/>
    <w:rsid w:val="003744B4"/>
    <w:rsid w:val="00374964"/>
    <w:rsid w:val="003775A1"/>
    <w:rsid w:val="00382125"/>
    <w:rsid w:val="0039142E"/>
    <w:rsid w:val="0039366D"/>
    <w:rsid w:val="003968A5"/>
    <w:rsid w:val="00397E28"/>
    <w:rsid w:val="003A3B8E"/>
    <w:rsid w:val="003A5E0E"/>
    <w:rsid w:val="003B5106"/>
    <w:rsid w:val="003C171F"/>
    <w:rsid w:val="003D2963"/>
    <w:rsid w:val="003E3750"/>
    <w:rsid w:val="003F1366"/>
    <w:rsid w:val="00404103"/>
    <w:rsid w:val="00404D27"/>
    <w:rsid w:val="004059D0"/>
    <w:rsid w:val="00413A77"/>
    <w:rsid w:val="00422199"/>
    <w:rsid w:val="00423DAE"/>
    <w:rsid w:val="0043548D"/>
    <w:rsid w:val="004359E1"/>
    <w:rsid w:val="004421B8"/>
    <w:rsid w:val="00446328"/>
    <w:rsid w:val="0047068F"/>
    <w:rsid w:val="00473514"/>
    <w:rsid w:val="00483871"/>
    <w:rsid w:val="004B6F40"/>
    <w:rsid w:val="004C2223"/>
    <w:rsid w:val="004C6CC9"/>
    <w:rsid w:val="004C7A65"/>
    <w:rsid w:val="004D0925"/>
    <w:rsid w:val="004E2414"/>
    <w:rsid w:val="004E2FCA"/>
    <w:rsid w:val="005121CE"/>
    <w:rsid w:val="0051483F"/>
    <w:rsid w:val="00515AA1"/>
    <w:rsid w:val="00520BA9"/>
    <w:rsid w:val="0052238F"/>
    <w:rsid w:val="00526048"/>
    <w:rsid w:val="00533DEE"/>
    <w:rsid w:val="00537D53"/>
    <w:rsid w:val="005430FE"/>
    <w:rsid w:val="00544666"/>
    <w:rsid w:val="0054667A"/>
    <w:rsid w:val="00563C98"/>
    <w:rsid w:val="00565148"/>
    <w:rsid w:val="005755B7"/>
    <w:rsid w:val="0058196E"/>
    <w:rsid w:val="005B3521"/>
    <w:rsid w:val="005C57A9"/>
    <w:rsid w:val="005D489C"/>
    <w:rsid w:val="005F6609"/>
    <w:rsid w:val="00621F1C"/>
    <w:rsid w:val="00641EDA"/>
    <w:rsid w:val="0065645F"/>
    <w:rsid w:val="006567F7"/>
    <w:rsid w:val="00671F9D"/>
    <w:rsid w:val="006739D7"/>
    <w:rsid w:val="00676ACA"/>
    <w:rsid w:val="00683705"/>
    <w:rsid w:val="006858D8"/>
    <w:rsid w:val="006A36CF"/>
    <w:rsid w:val="006B7049"/>
    <w:rsid w:val="006C19FB"/>
    <w:rsid w:val="006C1B3B"/>
    <w:rsid w:val="006D3A12"/>
    <w:rsid w:val="006D469E"/>
    <w:rsid w:val="006E21DC"/>
    <w:rsid w:val="006F2A6F"/>
    <w:rsid w:val="006F30CF"/>
    <w:rsid w:val="00703157"/>
    <w:rsid w:val="00715F9E"/>
    <w:rsid w:val="0072259A"/>
    <w:rsid w:val="00727CD7"/>
    <w:rsid w:val="0073540B"/>
    <w:rsid w:val="00742AF9"/>
    <w:rsid w:val="00756009"/>
    <w:rsid w:val="00781B53"/>
    <w:rsid w:val="0079555A"/>
    <w:rsid w:val="007C7CBD"/>
    <w:rsid w:val="007D0325"/>
    <w:rsid w:val="00803368"/>
    <w:rsid w:val="00805635"/>
    <w:rsid w:val="00827DCB"/>
    <w:rsid w:val="00837267"/>
    <w:rsid w:val="00844395"/>
    <w:rsid w:val="0084788E"/>
    <w:rsid w:val="008535C7"/>
    <w:rsid w:val="00854C59"/>
    <w:rsid w:val="008559A3"/>
    <w:rsid w:val="0086108C"/>
    <w:rsid w:val="0086506F"/>
    <w:rsid w:val="00874C56"/>
    <w:rsid w:val="0089174B"/>
    <w:rsid w:val="00892849"/>
    <w:rsid w:val="00896551"/>
    <w:rsid w:val="008A3C70"/>
    <w:rsid w:val="008B628C"/>
    <w:rsid w:val="008C0962"/>
    <w:rsid w:val="008C29F9"/>
    <w:rsid w:val="008C4678"/>
    <w:rsid w:val="008D0F99"/>
    <w:rsid w:val="008D41FE"/>
    <w:rsid w:val="008E280E"/>
    <w:rsid w:val="00902A06"/>
    <w:rsid w:val="00907AF5"/>
    <w:rsid w:val="00921813"/>
    <w:rsid w:val="00932BC7"/>
    <w:rsid w:val="00944939"/>
    <w:rsid w:val="00947696"/>
    <w:rsid w:val="0098698E"/>
    <w:rsid w:val="009A2674"/>
    <w:rsid w:val="009C4F28"/>
    <w:rsid w:val="009D268E"/>
    <w:rsid w:val="009D6DC9"/>
    <w:rsid w:val="009E3B7F"/>
    <w:rsid w:val="00A07810"/>
    <w:rsid w:val="00A109D2"/>
    <w:rsid w:val="00A16F18"/>
    <w:rsid w:val="00A413EC"/>
    <w:rsid w:val="00A523BA"/>
    <w:rsid w:val="00A53B20"/>
    <w:rsid w:val="00A91E6E"/>
    <w:rsid w:val="00AC3583"/>
    <w:rsid w:val="00AE374F"/>
    <w:rsid w:val="00B17CEB"/>
    <w:rsid w:val="00B17CF9"/>
    <w:rsid w:val="00B22FBD"/>
    <w:rsid w:val="00B50B42"/>
    <w:rsid w:val="00B52488"/>
    <w:rsid w:val="00B57DB3"/>
    <w:rsid w:val="00B62C96"/>
    <w:rsid w:val="00B662AD"/>
    <w:rsid w:val="00B73015"/>
    <w:rsid w:val="00B77E83"/>
    <w:rsid w:val="00BA390E"/>
    <w:rsid w:val="00BA55FC"/>
    <w:rsid w:val="00BB2952"/>
    <w:rsid w:val="00BB667C"/>
    <w:rsid w:val="00BC79CC"/>
    <w:rsid w:val="00BD7F83"/>
    <w:rsid w:val="00BE2133"/>
    <w:rsid w:val="00BE3C65"/>
    <w:rsid w:val="00C033BF"/>
    <w:rsid w:val="00C24831"/>
    <w:rsid w:val="00C402BC"/>
    <w:rsid w:val="00C44C81"/>
    <w:rsid w:val="00C44D14"/>
    <w:rsid w:val="00C76ED3"/>
    <w:rsid w:val="00C8262C"/>
    <w:rsid w:val="00C84FF6"/>
    <w:rsid w:val="00C90B73"/>
    <w:rsid w:val="00C968B2"/>
    <w:rsid w:val="00CB18B6"/>
    <w:rsid w:val="00CC4240"/>
    <w:rsid w:val="00CD4E1A"/>
    <w:rsid w:val="00CE76DA"/>
    <w:rsid w:val="00CF6DB3"/>
    <w:rsid w:val="00D11484"/>
    <w:rsid w:val="00D11517"/>
    <w:rsid w:val="00D120E2"/>
    <w:rsid w:val="00D25EDA"/>
    <w:rsid w:val="00D51C53"/>
    <w:rsid w:val="00D51DA1"/>
    <w:rsid w:val="00D66F63"/>
    <w:rsid w:val="00D77152"/>
    <w:rsid w:val="00D86C59"/>
    <w:rsid w:val="00D919D5"/>
    <w:rsid w:val="00DB2875"/>
    <w:rsid w:val="00DB5A3E"/>
    <w:rsid w:val="00DB654B"/>
    <w:rsid w:val="00DC5991"/>
    <w:rsid w:val="00DE7953"/>
    <w:rsid w:val="00DF42DE"/>
    <w:rsid w:val="00E018CE"/>
    <w:rsid w:val="00E02C3D"/>
    <w:rsid w:val="00E103CA"/>
    <w:rsid w:val="00E12052"/>
    <w:rsid w:val="00E16FB3"/>
    <w:rsid w:val="00E216C4"/>
    <w:rsid w:val="00E22D02"/>
    <w:rsid w:val="00E276B3"/>
    <w:rsid w:val="00E31E1F"/>
    <w:rsid w:val="00E37733"/>
    <w:rsid w:val="00E442FC"/>
    <w:rsid w:val="00E75D76"/>
    <w:rsid w:val="00E818B8"/>
    <w:rsid w:val="00E81E24"/>
    <w:rsid w:val="00E92192"/>
    <w:rsid w:val="00EA3A78"/>
    <w:rsid w:val="00EB28A2"/>
    <w:rsid w:val="00EB752F"/>
    <w:rsid w:val="00EC40B4"/>
    <w:rsid w:val="00ED052D"/>
    <w:rsid w:val="00ED095A"/>
    <w:rsid w:val="00ED0D37"/>
    <w:rsid w:val="00ED1CFE"/>
    <w:rsid w:val="00ED44DA"/>
    <w:rsid w:val="00ED63DB"/>
    <w:rsid w:val="00EE3558"/>
    <w:rsid w:val="00EE5FB3"/>
    <w:rsid w:val="00EF7436"/>
    <w:rsid w:val="00F05B28"/>
    <w:rsid w:val="00F05E81"/>
    <w:rsid w:val="00F12C7F"/>
    <w:rsid w:val="00F21C74"/>
    <w:rsid w:val="00F54563"/>
    <w:rsid w:val="00F63430"/>
    <w:rsid w:val="00F64F32"/>
    <w:rsid w:val="00F718BE"/>
    <w:rsid w:val="00F768BB"/>
    <w:rsid w:val="00F9408E"/>
    <w:rsid w:val="00F97305"/>
    <w:rsid w:val="00FA4418"/>
    <w:rsid w:val="00FB6282"/>
    <w:rsid w:val="00FD1848"/>
    <w:rsid w:val="00FD575A"/>
    <w:rsid w:val="00FD67F9"/>
    <w:rsid w:val="00FF0F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1A32E8"/>
  <w15:docId w15:val="{ECE99394-2D80-8441-A4C1-517AF52C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prechblasentextZeichen">
    <w:name w:val="Sprechblasentext Zeichen"/>
    <w:basedOn w:val="Absatz-Standardschriftart1"/>
  </w:style>
  <w:style w:type="character" w:customStyle="1" w:styleId="KopfzeileZeichen">
    <w:name w:val="Kopfzeile Zeichen"/>
    <w:basedOn w:val="Absatz-Standardschriftart1"/>
  </w:style>
  <w:style w:type="character" w:customStyle="1" w:styleId="FuzeileZeichen">
    <w:name w:val="Fußzeile Zeichen"/>
    <w:basedOn w:val="Absatz-Standardschriftart1"/>
  </w:style>
  <w:style w:type="character" w:styleId="Hyperlink">
    <w:name w:val="Hyperlink"/>
    <w:basedOn w:val="Absatz-Standardschriftart1"/>
  </w:style>
  <w:style w:type="character" w:customStyle="1" w:styleId="BesuchterLink1">
    <w:name w:val="BesuchterLink1"/>
    <w:basedOn w:val="Absatz-Standardschriftart1"/>
  </w:style>
  <w:style w:type="character" w:customStyle="1" w:styleId="ListLabel1">
    <w:name w:val="ListLabel 1"/>
    <w:rPr>
      <w:rFonts w:cs="font813"/>
    </w:rPr>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style>
  <w:style w:type="paragraph" w:customStyle="1" w:styleId="Verzeichnis">
    <w:name w:val="Verzeichnis"/>
    <w:basedOn w:val="Standard"/>
    <w:pPr>
      <w:suppressLineNumbers/>
    </w:pPr>
    <w:rPr>
      <w:rFonts w:cs="Mangal"/>
    </w:rPr>
  </w:style>
  <w:style w:type="paragraph" w:customStyle="1" w:styleId="Sprechblasentext1">
    <w:name w:val="Sprechblasentext1"/>
    <w:basedOn w:val="Standard"/>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tandardWeb1">
    <w:name w:val="Standard (Web)1"/>
    <w:basedOn w:val="Standard"/>
    <w:pPr>
      <w:spacing w:before="100" w:after="100"/>
    </w:pPr>
  </w:style>
  <w:style w:type="paragraph" w:customStyle="1" w:styleId="Listenabsatz1">
    <w:name w:val="Listenabsatz1"/>
    <w:basedOn w:val="Standard"/>
    <w:pPr>
      <w:ind w:left="720"/>
    </w:pPr>
  </w:style>
  <w:style w:type="paragraph" w:styleId="Sprechblasentext">
    <w:name w:val="Balloon Text"/>
    <w:basedOn w:val="Standard"/>
    <w:link w:val="SprechblasentextZchn"/>
    <w:uiPriority w:val="99"/>
    <w:semiHidden/>
    <w:unhideWhenUsed/>
    <w:rsid w:val="00781B53"/>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781B53"/>
    <w:rPr>
      <w:rFonts w:ascii="Lucida Grande" w:hAnsi="Lucida Grande" w:cs="Lucida Grande"/>
      <w:sz w:val="18"/>
      <w:szCs w:val="18"/>
    </w:rPr>
  </w:style>
  <w:style w:type="paragraph" w:styleId="StandardWeb">
    <w:name w:val="Normal (Web)"/>
    <w:basedOn w:val="Standard"/>
    <w:uiPriority w:val="99"/>
    <w:unhideWhenUsed/>
    <w:rsid w:val="001E335F"/>
    <w:pPr>
      <w:suppressAutoHyphens w:val="0"/>
      <w:spacing w:before="100" w:beforeAutospacing="1" w:after="100" w:afterAutospacing="1"/>
    </w:pPr>
    <w:rPr>
      <w:rFonts w:ascii="Times" w:hAnsi="Times"/>
    </w:rPr>
  </w:style>
  <w:style w:type="paragraph" w:customStyle="1" w:styleId="MittleresRaster1-Akzent21">
    <w:name w:val="Mittleres Raster 1 - Akzent 21"/>
    <w:basedOn w:val="Standard"/>
    <w:uiPriority w:val="34"/>
    <w:qFormat/>
    <w:rsid w:val="000918BD"/>
    <w:pPr>
      <w:suppressAutoHyphens w:val="0"/>
      <w:ind w:left="720"/>
      <w:contextualSpacing/>
    </w:pPr>
    <w:rPr>
      <w:rFonts w:eastAsia="MS Mincho"/>
      <w:sz w:val="24"/>
      <w:lang w:eastAsia="ja-JP"/>
    </w:rPr>
  </w:style>
  <w:style w:type="character" w:styleId="Fett">
    <w:name w:val="Strong"/>
    <w:uiPriority w:val="22"/>
    <w:qFormat/>
    <w:rsid w:val="00374BD8"/>
    <w:rPr>
      <w:b/>
      <w:bCs/>
    </w:rPr>
  </w:style>
  <w:style w:type="character" w:styleId="BesuchterLink">
    <w:name w:val="FollowedHyperlink"/>
    <w:uiPriority w:val="99"/>
    <w:semiHidden/>
    <w:unhideWhenUsed/>
    <w:rsid w:val="005D3EB9"/>
    <w:rPr>
      <w:color w:val="800080"/>
      <w:u w:val="single"/>
    </w:rPr>
  </w:style>
  <w:style w:type="paragraph" w:customStyle="1" w:styleId="MittlereListe2-Akzent21">
    <w:name w:val="Mittlere Liste 2 - Akzent 21"/>
    <w:hidden/>
    <w:uiPriority w:val="99"/>
    <w:semiHidden/>
    <w:rsid w:val="00F97C4E"/>
  </w:style>
  <w:style w:type="character" w:styleId="Kommentarzeichen">
    <w:name w:val="annotation reference"/>
    <w:uiPriority w:val="99"/>
    <w:semiHidden/>
    <w:unhideWhenUsed/>
    <w:rsid w:val="007B7E50"/>
    <w:rPr>
      <w:sz w:val="18"/>
      <w:szCs w:val="18"/>
    </w:rPr>
  </w:style>
  <w:style w:type="paragraph" w:styleId="Kommentartext">
    <w:name w:val="annotation text"/>
    <w:basedOn w:val="Standard"/>
    <w:link w:val="KommentartextZchn"/>
    <w:uiPriority w:val="99"/>
    <w:semiHidden/>
    <w:unhideWhenUsed/>
    <w:rsid w:val="007B7E50"/>
    <w:rPr>
      <w:sz w:val="24"/>
      <w:szCs w:val="24"/>
      <w:lang w:val="x-none" w:eastAsia="x-none"/>
    </w:rPr>
  </w:style>
  <w:style w:type="character" w:customStyle="1" w:styleId="KommentartextZchn">
    <w:name w:val="Kommentartext Zchn"/>
    <w:link w:val="Kommentartext"/>
    <w:uiPriority w:val="99"/>
    <w:semiHidden/>
    <w:rsid w:val="007B7E50"/>
    <w:rPr>
      <w:sz w:val="24"/>
      <w:szCs w:val="24"/>
    </w:rPr>
  </w:style>
  <w:style w:type="paragraph" w:styleId="Kommentarthema">
    <w:name w:val="annotation subject"/>
    <w:basedOn w:val="Kommentartext"/>
    <w:next w:val="Kommentartext"/>
    <w:link w:val="KommentarthemaZchn"/>
    <w:uiPriority w:val="99"/>
    <w:semiHidden/>
    <w:unhideWhenUsed/>
    <w:rsid w:val="007B7E50"/>
    <w:rPr>
      <w:b/>
      <w:bCs/>
    </w:rPr>
  </w:style>
  <w:style w:type="character" w:customStyle="1" w:styleId="KommentarthemaZchn">
    <w:name w:val="Kommentarthema Zchn"/>
    <w:link w:val="Kommentarthema"/>
    <w:uiPriority w:val="99"/>
    <w:semiHidden/>
    <w:rsid w:val="007B7E50"/>
    <w:rPr>
      <w:b/>
      <w:bCs/>
      <w:sz w:val="24"/>
      <w:szCs w:val="24"/>
    </w:rPr>
  </w:style>
  <w:style w:type="character" w:customStyle="1" w:styleId="NichtaufgelsteErwhnung1">
    <w:name w:val="Nicht aufgelöste Erwähnung1"/>
    <w:basedOn w:val="Absatz-Standardschriftart"/>
    <w:uiPriority w:val="99"/>
    <w:semiHidden/>
    <w:unhideWhenUsed/>
    <w:rsid w:val="00BC79CC"/>
    <w:rPr>
      <w:color w:val="605E5C"/>
      <w:shd w:val="clear" w:color="auto" w:fill="E1DFDD"/>
    </w:rPr>
  </w:style>
  <w:style w:type="character" w:styleId="NichtaufgelsteErwhnung">
    <w:name w:val="Unresolved Mention"/>
    <w:basedOn w:val="Absatz-Standardschriftart"/>
    <w:uiPriority w:val="99"/>
    <w:semiHidden/>
    <w:unhideWhenUsed/>
    <w:rsid w:val="0051483F"/>
    <w:rPr>
      <w:color w:val="605E5C"/>
      <w:shd w:val="clear" w:color="auto" w:fill="E1DFDD"/>
    </w:rPr>
  </w:style>
  <w:style w:type="character" w:customStyle="1" w:styleId="apple-converted-space">
    <w:name w:val="apple-converted-space"/>
    <w:basedOn w:val="Absatz-Standardschriftart"/>
    <w:rsid w:val="001416BA"/>
  </w:style>
  <w:style w:type="character" w:customStyle="1" w:styleId="searchhighlight">
    <w:name w:val="searchhighlight"/>
    <w:basedOn w:val="Absatz-Standardschriftart"/>
    <w:rsid w:val="001416BA"/>
  </w:style>
  <w:style w:type="paragraph" w:styleId="berarbeitung">
    <w:name w:val="Revision"/>
    <w:hidden/>
    <w:uiPriority w:val="71"/>
    <w:rsid w:val="00BB2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6348">
      <w:bodyDiv w:val="1"/>
      <w:marLeft w:val="0"/>
      <w:marRight w:val="0"/>
      <w:marTop w:val="0"/>
      <w:marBottom w:val="0"/>
      <w:divBdr>
        <w:top w:val="none" w:sz="0" w:space="0" w:color="auto"/>
        <w:left w:val="none" w:sz="0" w:space="0" w:color="auto"/>
        <w:bottom w:val="none" w:sz="0" w:space="0" w:color="auto"/>
        <w:right w:val="none" w:sz="0" w:space="0" w:color="auto"/>
      </w:divBdr>
    </w:div>
    <w:div w:id="557665634">
      <w:bodyDiv w:val="1"/>
      <w:marLeft w:val="0"/>
      <w:marRight w:val="0"/>
      <w:marTop w:val="0"/>
      <w:marBottom w:val="0"/>
      <w:divBdr>
        <w:top w:val="none" w:sz="0" w:space="0" w:color="auto"/>
        <w:left w:val="none" w:sz="0" w:space="0" w:color="auto"/>
        <w:bottom w:val="none" w:sz="0" w:space="0" w:color="auto"/>
        <w:right w:val="none" w:sz="0" w:space="0" w:color="auto"/>
      </w:divBdr>
    </w:div>
    <w:div w:id="825048792">
      <w:bodyDiv w:val="1"/>
      <w:marLeft w:val="0"/>
      <w:marRight w:val="0"/>
      <w:marTop w:val="0"/>
      <w:marBottom w:val="0"/>
      <w:divBdr>
        <w:top w:val="none" w:sz="0" w:space="0" w:color="auto"/>
        <w:left w:val="none" w:sz="0" w:space="0" w:color="auto"/>
        <w:bottom w:val="none" w:sz="0" w:space="0" w:color="auto"/>
        <w:right w:val="none" w:sz="0" w:space="0" w:color="auto"/>
      </w:divBdr>
    </w:div>
    <w:div w:id="872423042">
      <w:bodyDiv w:val="1"/>
      <w:marLeft w:val="0"/>
      <w:marRight w:val="0"/>
      <w:marTop w:val="0"/>
      <w:marBottom w:val="0"/>
      <w:divBdr>
        <w:top w:val="none" w:sz="0" w:space="0" w:color="auto"/>
        <w:left w:val="none" w:sz="0" w:space="0" w:color="auto"/>
        <w:bottom w:val="none" w:sz="0" w:space="0" w:color="auto"/>
        <w:right w:val="none" w:sz="0" w:space="0" w:color="auto"/>
      </w:divBdr>
    </w:div>
    <w:div w:id="889808814">
      <w:bodyDiv w:val="1"/>
      <w:marLeft w:val="0"/>
      <w:marRight w:val="0"/>
      <w:marTop w:val="0"/>
      <w:marBottom w:val="0"/>
      <w:divBdr>
        <w:top w:val="none" w:sz="0" w:space="0" w:color="auto"/>
        <w:left w:val="none" w:sz="0" w:space="0" w:color="auto"/>
        <w:bottom w:val="none" w:sz="0" w:space="0" w:color="auto"/>
        <w:right w:val="none" w:sz="0" w:space="0" w:color="auto"/>
      </w:divBdr>
    </w:div>
    <w:div w:id="1104567729">
      <w:bodyDiv w:val="1"/>
      <w:marLeft w:val="0"/>
      <w:marRight w:val="0"/>
      <w:marTop w:val="0"/>
      <w:marBottom w:val="0"/>
      <w:divBdr>
        <w:top w:val="none" w:sz="0" w:space="0" w:color="auto"/>
        <w:left w:val="none" w:sz="0" w:space="0" w:color="auto"/>
        <w:bottom w:val="none" w:sz="0" w:space="0" w:color="auto"/>
        <w:right w:val="none" w:sz="0" w:space="0" w:color="auto"/>
      </w:divBdr>
    </w:div>
    <w:div w:id="1400246306">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59198625">
      <w:bodyDiv w:val="1"/>
      <w:marLeft w:val="0"/>
      <w:marRight w:val="0"/>
      <w:marTop w:val="0"/>
      <w:marBottom w:val="0"/>
      <w:divBdr>
        <w:top w:val="none" w:sz="0" w:space="0" w:color="auto"/>
        <w:left w:val="none" w:sz="0" w:space="0" w:color="auto"/>
        <w:bottom w:val="none" w:sz="0" w:space="0" w:color="auto"/>
        <w:right w:val="none" w:sz="0" w:space="0" w:color="auto"/>
      </w:divBdr>
    </w:div>
    <w:div w:id="1727753562">
      <w:bodyDiv w:val="1"/>
      <w:marLeft w:val="0"/>
      <w:marRight w:val="0"/>
      <w:marTop w:val="0"/>
      <w:marBottom w:val="0"/>
      <w:divBdr>
        <w:top w:val="none" w:sz="0" w:space="0" w:color="auto"/>
        <w:left w:val="none" w:sz="0" w:space="0" w:color="auto"/>
        <w:bottom w:val="none" w:sz="0" w:space="0" w:color="auto"/>
        <w:right w:val="none" w:sz="0" w:space="0" w:color="auto"/>
      </w:divBdr>
      <w:divsChild>
        <w:div w:id="525824467">
          <w:marLeft w:val="547"/>
          <w:marRight w:val="0"/>
          <w:marTop w:val="77"/>
          <w:marBottom w:val="0"/>
          <w:divBdr>
            <w:top w:val="none" w:sz="0" w:space="0" w:color="auto"/>
            <w:left w:val="none" w:sz="0" w:space="0" w:color="auto"/>
            <w:bottom w:val="none" w:sz="0" w:space="0" w:color="auto"/>
            <w:right w:val="none" w:sz="0" w:space="0" w:color="auto"/>
          </w:divBdr>
        </w:div>
      </w:divsChild>
    </w:div>
    <w:div w:id="1800873473">
      <w:bodyDiv w:val="1"/>
      <w:marLeft w:val="0"/>
      <w:marRight w:val="0"/>
      <w:marTop w:val="0"/>
      <w:marBottom w:val="0"/>
      <w:divBdr>
        <w:top w:val="none" w:sz="0" w:space="0" w:color="auto"/>
        <w:left w:val="none" w:sz="0" w:space="0" w:color="auto"/>
        <w:bottom w:val="none" w:sz="0" w:space="0" w:color="auto"/>
        <w:right w:val="none" w:sz="0" w:space="0" w:color="auto"/>
      </w:divBdr>
    </w:div>
    <w:div w:id="1831410404">
      <w:bodyDiv w:val="1"/>
      <w:marLeft w:val="0"/>
      <w:marRight w:val="0"/>
      <w:marTop w:val="0"/>
      <w:marBottom w:val="0"/>
      <w:divBdr>
        <w:top w:val="none" w:sz="0" w:space="0" w:color="auto"/>
        <w:left w:val="none" w:sz="0" w:space="0" w:color="auto"/>
        <w:bottom w:val="none" w:sz="0" w:space="0" w:color="auto"/>
        <w:right w:val="none" w:sz="0" w:space="0" w:color="auto"/>
      </w:divBdr>
    </w:div>
    <w:div w:id="1894922963">
      <w:bodyDiv w:val="1"/>
      <w:marLeft w:val="0"/>
      <w:marRight w:val="0"/>
      <w:marTop w:val="0"/>
      <w:marBottom w:val="0"/>
      <w:divBdr>
        <w:top w:val="none" w:sz="0" w:space="0" w:color="auto"/>
        <w:left w:val="none" w:sz="0" w:space="0" w:color="auto"/>
        <w:bottom w:val="none" w:sz="0" w:space="0" w:color="auto"/>
        <w:right w:val="none" w:sz="0" w:space="0" w:color="auto"/>
      </w:divBdr>
    </w:div>
    <w:div w:id="19663509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livinghaus.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vinghaus.d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livinghaus.de/" TargetMode="External"/><Relationship Id="rId4" Type="http://schemas.openxmlformats.org/officeDocument/2006/relationships/webSettings" Target="webSettings.xml"/><Relationship Id="rId9" Type="http://schemas.openxmlformats.org/officeDocument/2006/relationships/hyperlink" Target="https://www.livinghaus.de/hausbau/anti-inflations-paket.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www.livinghaus.de/presse" TargetMode="External"/><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hyperlink" Target="mailto:presse@livinghaus.de" TargetMode="External"/><Relationship Id="rId5" Type="http://schemas.openxmlformats.org/officeDocument/2006/relationships/hyperlink" Target="mailto:presse@livinghaus.de" TargetMode="External"/><Relationship Id="rId4" Type="http://schemas.openxmlformats.org/officeDocument/2006/relationships/hyperlink" Target="http://www.livinghaus.de/pre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3881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Bien-Zenker AG</Company>
  <LinksUpToDate>false</LinksUpToDate>
  <CharactersWithSpaces>4488</CharactersWithSpaces>
  <SharedDoc>false</SharedDoc>
  <HLinks>
    <vt:vector size="12" baseType="variant">
      <vt:variant>
        <vt:i4>4784180</vt:i4>
      </vt:variant>
      <vt:variant>
        <vt:i4>3</vt:i4>
      </vt:variant>
      <vt:variant>
        <vt:i4>0</vt:i4>
      </vt:variant>
      <vt:variant>
        <vt:i4>5</vt:i4>
      </vt:variant>
      <vt:variant>
        <vt:lpwstr>mailto:c.konzack@division.ag</vt:lpwstr>
      </vt:variant>
      <vt:variant>
        <vt:lpwstr/>
      </vt:variant>
      <vt:variant>
        <vt:i4>7733346</vt:i4>
      </vt:variant>
      <vt:variant>
        <vt:i4>0</vt:i4>
      </vt:variant>
      <vt:variant>
        <vt:i4>0</vt:i4>
      </vt:variant>
      <vt:variant>
        <vt:i4>5</vt:i4>
      </vt:variant>
      <vt:variant>
        <vt:lpwstr>https://www.livinghaus.de/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cp:lastModifiedBy>Christian Konzack</cp:lastModifiedBy>
  <cp:revision>44</cp:revision>
  <cp:lastPrinted>2021-03-05T11:29:00Z</cp:lastPrinted>
  <dcterms:created xsi:type="dcterms:W3CDTF">2021-03-12T11:46:00Z</dcterms:created>
  <dcterms:modified xsi:type="dcterms:W3CDTF">2022-11-07T08:26:00Z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